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exact"/>
        <w:ind w:left="140"/>
        <w:rPr>
          <w:rFonts w:hint="default" w:eastAsia="黑体"/>
          <w:sz w:val="20"/>
          <w:szCs w:val="20"/>
          <w:lang w:val="en-US" w:eastAsia="zh-CN"/>
        </w:rPr>
      </w:pPr>
      <w:bookmarkStart w:id="0" w:name="page1"/>
      <w:bookmarkEnd w:id="0"/>
      <w:bookmarkStart w:id="1" w:name="_Toc13534"/>
      <w:bookmarkStart w:id="2" w:name="_Toc14234"/>
      <w:bookmarkStart w:id="3" w:name="_Toc6143"/>
      <w:bookmarkStart w:id="4" w:name="_Toc22671"/>
      <w:r>
        <w:rPr>
          <w:szCs w:val="21"/>
        </w:rPr>
        <w:t xml:space="preserve">ICS  </w:t>
      </w:r>
      <w:r>
        <w:rPr>
          <w:rFonts w:hint="eastAsia" w:ascii="黑体" w:hAnsi="黑体" w:eastAsia="黑体" w:cs="黑体"/>
          <w:szCs w:val="21"/>
          <w:lang w:val="en-US" w:eastAsia="zh-CN"/>
        </w:rPr>
        <w:t>97.195</w:t>
      </w:r>
      <w:r>
        <w:rPr>
          <w:rFonts w:ascii="黑体" w:hAnsi="黑体" w:eastAsia="黑体" w:cs="黑体"/>
          <w:szCs w:val="21"/>
        </w:rPr>
        <w:t>.</w:t>
      </w:r>
      <w:r>
        <w:rPr>
          <w:rFonts w:hint="eastAsia" w:ascii="黑体" w:hAnsi="黑体" w:eastAsia="黑体" w:cs="黑体"/>
          <w:szCs w:val="21"/>
          <w:lang w:val="en-US" w:eastAsia="zh-CN"/>
        </w:rPr>
        <w:t>00</w:t>
      </w:r>
    </w:p>
    <w:p>
      <w:pPr>
        <w:spacing w:line="58" w:lineRule="exact"/>
      </w:pPr>
    </w:p>
    <w:p>
      <w:pPr>
        <w:spacing w:line="240" w:lineRule="exact"/>
        <w:ind w:left="140"/>
        <w:rPr>
          <w:rFonts w:hint="default" w:eastAsia="黑体"/>
          <w:sz w:val="20"/>
          <w:szCs w:val="20"/>
          <w:lang w:val="en-US" w:eastAsia="zh-CN"/>
        </w:rPr>
      </w:pPr>
      <w:r>
        <w:rPr>
          <w:rFonts w:hint="eastAsia" w:ascii="黑体" w:hAnsi="黑体" w:eastAsia="黑体" w:cs="黑体"/>
          <w:szCs w:val="21"/>
          <w:lang w:val="en-US" w:eastAsia="zh-CN"/>
        </w:rPr>
        <w:t>Y</w:t>
      </w:r>
      <w:r>
        <w:rPr>
          <w:rFonts w:ascii="黑体" w:hAnsi="黑体" w:eastAsia="黑体" w:cs="黑体"/>
          <w:szCs w:val="21"/>
        </w:rPr>
        <w:t xml:space="preserve"> </w:t>
      </w:r>
      <w:r>
        <w:rPr>
          <w:rFonts w:hint="eastAsia" w:ascii="黑体" w:hAnsi="黑体" w:eastAsia="黑体" w:cs="黑体"/>
          <w:szCs w:val="21"/>
          <w:lang w:val="en-US" w:eastAsia="zh-CN"/>
        </w:rPr>
        <w:t>88</w:t>
      </w:r>
    </w:p>
    <w:p>
      <w:pPr>
        <w:spacing w:line="196" w:lineRule="auto"/>
        <w:ind w:left="5480" w:firstLine="960" w:firstLineChars="100"/>
        <w:rPr>
          <w:sz w:val="96"/>
          <w:szCs w:val="96"/>
        </w:rPr>
      </w:pPr>
      <w:r>
        <w:rPr>
          <w:rFonts w:eastAsia="黑体"/>
          <w:b/>
          <w:bCs/>
          <w:sz w:val="96"/>
          <w:szCs w:val="96"/>
        </w:rPr>
        <w:t>DB1409</w:t>
      </w:r>
    </w:p>
    <w:p>
      <w:pPr>
        <w:spacing w:line="196" w:lineRule="exact"/>
      </w:pPr>
    </w:p>
    <w:p>
      <w:pPr>
        <w:spacing w:line="196" w:lineRule="exact"/>
      </w:pPr>
    </w:p>
    <w:p>
      <w:pPr>
        <w:spacing w:line="196" w:lineRule="exact"/>
      </w:pPr>
    </w:p>
    <w:p>
      <w:pPr>
        <w:spacing w:line="371" w:lineRule="exact"/>
      </w:pPr>
      <w:r>
        <w:rPr>
          <w:rFonts w:hint="eastAsia"/>
          <w:b/>
          <w:bCs/>
          <w:sz w:val="96"/>
          <w:szCs w:val="96"/>
        </w:rPr>
        <mc:AlternateContent>
          <mc:Choice Requires="wps">
            <w:drawing>
              <wp:anchor distT="0" distB="0" distL="114300" distR="114300" simplePos="0" relativeHeight="251663360" behindDoc="0" locked="1" layoutInCell="1" allowOverlap="1">
                <wp:simplePos x="0" y="0"/>
                <wp:positionH relativeFrom="margin">
                  <wp:posOffset>152400</wp:posOffset>
                </wp:positionH>
                <wp:positionV relativeFrom="margin">
                  <wp:posOffset>1070610</wp:posOffset>
                </wp:positionV>
                <wp:extent cx="5869940" cy="391160"/>
                <wp:effectExtent l="0" t="0" r="12700" b="5080"/>
                <wp:wrapNone/>
                <wp:docPr id="14" name="文本框 14"/>
                <wp:cNvGraphicFramePr/>
                <a:graphic xmlns:a="http://schemas.openxmlformats.org/drawingml/2006/main">
                  <a:graphicData uri="http://schemas.microsoft.com/office/word/2010/wordprocessingShape">
                    <wps:wsp>
                      <wps:cNvSpPr txBox="1"/>
                      <wps:spPr>
                        <a:xfrm>
                          <a:off x="0" y="0"/>
                          <a:ext cx="5869940" cy="391160"/>
                        </a:xfrm>
                        <a:prstGeom prst="rect">
                          <a:avLst/>
                        </a:prstGeom>
                        <a:solidFill>
                          <a:srgbClr val="FFFFFF"/>
                        </a:solidFill>
                        <a:ln>
                          <a:noFill/>
                        </a:ln>
                        <a:effectLst/>
                      </wps:spPr>
                      <wps:txbx>
                        <w:txbxContent>
                          <w:p>
                            <w:pPr>
                              <w:pStyle w:val="98"/>
                            </w:pPr>
                            <w:r>
                              <w:rPr>
                                <w:rFonts w:hint="eastAsia"/>
                              </w:rPr>
                              <w:t>忻州市地方标准</w:t>
                            </w:r>
                          </w:p>
                        </w:txbxContent>
                      </wps:txbx>
                      <wps:bodyPr wrap="square" lIns="0" tIns="0" rIns="0" bIns="0" upright="1"/>
                    </wps:wsp>
                  </a:graphicData>
                </a:graphic>
              </wp:anchor>
            </w:drawing>
          </mc:Choice>
          <mc:Fallback>
            <w:pict>
              <v:shape id="_x0000_s1026" o:spid="_x0000_s1026" o:spt="202" type="#_x0000_t202" style="position:absolute;left:0pt;margin-left:12pt;margin-top:84.3pt;height:30.8pt;width:462.2pt;mso-position-horizontal-relative:margin;mso-position-vertical-relative:margin;z-index:251663360;mso-width-relative:page;mso-height-relative:page;" fillcolor="#FFFFFF" filled="t" stroked="f" coordsize="21600,21600" o:gfxdata="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hxTjTZAAAACgEA&#10;AA8AAAAAAAAAAQAgAAAAIgAAAGRycy9kb3ducmV2LnhtbFBLAQIUABQAAAAIAIdO4kDiODxA4AEA&#10;ALkDAAAOAAAAAAAAAAEAIAAAACgBAABkcnMvZTJvRG9jLnhtbFBLBQYAAAAABgAGAFkBAAB6BQAA&#10;AAA=&#10;">
                <v:fill on="t" focussize="0,0"/>
                <v:stroke on="f"/>
                <v:imagedata o:title=""/>
                <o:lock v:ext="edit" aspectratio="f"/>
                <v:textbox inset="0mm,0mm,0mm,0mm">
                  <w:txbxContent>
                    <w:p>
                      <w:pPr>
                        <w:pStyle w:val="98"/>
                      </w:pPr>
                      <w:r>
                        <w:rPr>
                          <w:rFonts w:hint="eastAsia"/>
                        </w:rPr>
                        <w:t>忻州市地方标准</w:t>
                      </w:r>
                    </w:p>
                  </w:txbxContent>
                </v:textbox>
                <w10:anchorlock/>
              </v:shape>
            </w:pict>
          </mc:Fallback>
        </mc:AlternateContent>
      </w:r>
    </w:p>
    <w:p>
      <w:pPr>
        <w:spacing w:line="356" w:lineRule="exact"/>
        <w:ind w:left="7360"/>
        <w:rPr>
          <w:rFonts w:hint="eastAsia" w:ascii="黑体" w:hAnsi="黑体" w:eastAsia="黑体" w:cs="黑体"/>
          <w:sz w:val="20"/>
          <w:szCs w:val="20"/>
          <w:lang w:eastAsia="zh-CN"/>
        </w:rPr>
      </w:pPr>
      <w:r>
        <w:rPr>
          <w:rFonts w:hint="eastAsia" w:ascii="黑体" w:hAnsi="黑体" w:eastAsia="黑体" w:cs="黑体"/>
          <w:sz w:val="28"/>
          <w:szCs w:val="28"/>
        </w:rPr>
        <w:t>DB1409/T XXX</w:t>
      </w:r>
      <w:r>
        <w:rPr>
          <w:rFonts w:hint="eastAsia" w:ascii="黑体" w:hAnsi="黑体" w:eastAsia="黑体" w:cs="黑体"/>
          <w:sz w:val="28"/>
          <w:szCs w:val="28"/>
          <w:lang w:eastAsia="zh-CN"/>
        </w:rPr>
        <w:t>—2023</w:t>
      </w:r>
    </w:p>
    <w:p>
      <w:pPr>
        <w:spacing w:line="20" w:lineRule="exact"/>
      </w:pPr>
    </w:p>
    <w:p>
      <w:pPr>
        <w:spacing w:line="200" w:lineRule="exact"/>
      </w:pPr>
    </w:p>
    <w:p>
      <w:pPr>
        <w:spacing w:line="200" w:lineRule="exact"/>
      </w:pPr>
      <w:r>
        <w:rPr>
          <w:sz w:val="24"/>
        </w:rPr>
        <mc:AlternateContent>
          <mc:Choice Requires="wps">
            <w:drawing>
              <wp:anchor distT="0" distB="0" distL="114300" distR="114300" simplePos="0" relativeHeight="251661312" behindDoc="1" locked="0" layoutInCell="0" allowOverlap="1">
                <wp:simplePos x="0" y="0"/>
                <wp:positionH relativeFrom="column">
                  <wp:posOffset>124460</wp:posOffset>
                </wp:positionH>
                <wp:positionV relativeFrom="paragraph">
                  <wp:posOffset>70485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8pt;margin-top:5.55pt;height:0pt;width:481.9pt;z-index:-251655168;mso-width-relative:page;mso-height-relative:page;" filled="f" stroked="t" coordsize="21600,21600" o:allowincell="f" o:gfxdata="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s+I3UvSXNydVfeJ&#10;IWJ6q7xl2Wi40S5zhhq27zBRMQq9C8lu49jQ8Ndn8zOCAxrAli6eTBuIBLqu5KI3Wl5pY3IGxm5z&#10;aSLbQh6C8mVKhPtfWC6yAuzHuHI0jkevQL5xkqV9IHkcvQqeW7BKcmYUPaJsESDUCbQ5JZJKG0cd&#10;ZFVHHbO18XJf5C1+uvDS42E480T9uy/Z9w9y+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4DEM&#10;1QAAAAgBAAAPAAAAAAAAAAEAIAAAACIAAABkcnMvZG93bnJldi54bWxQSwECFAAUAAAACACHTuJA&#10;cy37f+sBAADYAwAADgAAAAAAAAABACAAAAAkAQAAZHJzL2Uyb0RvYy54bWxQSwUGAAAAAAYABgBZ&#10;AQAAgQUAAAAA&#10;">
                <v:fill on="f" focussize="0,0"/>
                <v:stroke color="#000000" joinstyle="round"/>
                <v:imagedata o:title=""/>
                <o:lock v:ext="edit" aspectratio="f"/>
              </v:line>
            </w:pict>
          </mc:Fallback>
        </mc:AlternateContent>
      </w: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11" w:lineRule="exact"/>
      </w:pPr>
    </w:p>
    <w:p>
      <w:pPr>
        <w:spacing w:line="599" w:lineRule="exact"/>
        <w:ind w:right="600"/>
        <w:jc w:val="center"/>
        <w:rPr>
          <w:rFonts w:hint="eastAsia" w:eastAsia="黑体"/>
          <w:sz w:val="52"/>
          <w:szCs w:val="52"/>
          <w:lang w:eastAsia="zh-CN"/>
        </w:rPr>
      </w:pPr>
      <w:r>
        <w:rPr>
          <w:rFonts w:hint="eastAsia" w:ascii="黑体" w:hAnsi="黑体" w:eastAsia="黑体" w:cs="黑体"/>
          <w:sz w:val="52"/>
          <w:szCs w:val="52"/>
        </w:rPr>
        <w:t xml:space="preserve">  </w:t>
      </w:r>
      <w:r>
        <w:rPr>
          <w:rFonts w:hint="eastAsia" w:ascii="黑体" w:hAnsi="黑体" w:eastAsia="黑体" w:cs="黑体"/>
          <w:sz w:val="52"/>
          <w:szCs w:val="52"/>
          <w:lang w:eastAsia="zh-CN"/>
        </w:rPr>
        <w:t>非物质文化遗产保护  静乐剪纸</w:t>
      </w:r>
    </w:p>
    <w:p>
      <w:pPr>
        <w:spacing w:line="200" w:lineRule="exact"/>
      </w:pPr>
    </w:p>
    <w:p>
      <w:pPr>
        <w:spacing w:line="200" w:lineRule="exact"/>
      </w:pPr>
    </w:p>
    <w:p>
      <w:pPr>
        <w:jc w:val="center"/>
      </w:pPr>
    </w:p>
    <w:p>
      <w:pPr>
        <w:spacing w:line="393" w:lineRule="exact"/>
      </w:pPr>
    </w:p>
    <w:p>
      <w:pPr>
        <w:spacing w:line="320" w:lineRule="exact"/>
        <w:jc w:val="center"/>
        <w:rPr>
          <w:sz w:val="20"/>
          <w:szCs w:val="20"/>
        </w:rPr>
      </w:pPr>
      <w:r>
        <w:rPr>
          <w:rFonts w:ascii="宋体" w:hAnsi="宋体" w:cs="宋体"/>
          <w:sz w:val="28"/>
          <w:szCs w:val="28"/>
        </w:rPr>
        <w:t>（</w:t>
      </w:r>
      <w:r>
        <w:rPr>
          <w:rFonts w:hint="eastAsia" w:ascii="宋体" w:hAnsi="宋体" w:cs="宋体"/>
          <w:sz w:val="28"/>
          <w:szCs w:val="28"/>
          <w:lang w:val="en-US" w:eastAsia="zh-CN"/>
        </w:rPr>
        <w:t>征求意见稿</w:t>
      </w:r>
      <w:r>
        <w:rPr>
          <w:rFonts w:ascii="宋体" w:hAnsi="宋体" w:cs="宋体"/>
          <w:sz w:val="28"/>
          <w:szCs w:val="28"/>
        </w:rPr>
        <w:t>）</w:t>
      </w: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29" w:lineRule="exact"/>
      </w:pPr>
    </w:p>
    <w:p>
      <w:pPr>
        <w:tabs>
          <w:tab w:val="left" w:pos="7900"/>
        </w:tabs>
        <w:spacing w:line="320" w:lineRule="exact"/>
        <w:ind w:left="140"/>
        <w:rPr>
          <w:sz w:val="20"/>
          <w:szCs w:val="20"/>
        </w:rPr>
      </w:pPr>
      <w:r>
        <w:rPr>
          <w:rFonts w:hint="eastAsia" w:ascii="黑体" w:hAnsi="黑体" w:eastAsia="黑体" w:cs="黑体"/>
          <w:sz w:val="28"/>
          <w:szCs w:val="28"/>
          <w:lang w:eastAsia="zh-CN"/>
        </w:rPr>
        <w:t>2023</w:t>
      </w:r>
      <w:r>
        <w:rPr>
          <w:rFonts w:ascii="黑体" w:hAnsi="黑体" w:eastAsia="黑体" w:cs="黑体"/>
          <w:sz w:val="28"/>
          <w:szCs w:val="28"/>
        </w:rPr>
        <w:t xml:space="preserve">-XX-XX </w:t>
      </w:r>
      <w:r>
        <w:rPr>
          <w:rFonts w:hint="eastAsia" w:ascii="黑体" w:hAnsi="黑体" w:eastAsia="黑体" w:cs="黑体"/>
          <w:sz w:val="28"/>
          <w:szCs w:val="28"/>
        </w:rPr>
        <w:t xml:space="preserve">发布                                       </w:t>
      </w:r>
      <w:r>
        <w:rPr>
          <w:rFonts w:hint="eastAsia" w:ascii="黑体" w:hAnsi="黑体" w:eastAsia="黑体" w:cs="黑体"/>
          <w:sz w:val="28"/>
          <w:szCs w:val="28"/>
          <w:lang w:eastAsia="zh-CN"/>
        </w:rPr>
        <w:t>2023</w:t>
      </w:r>
      <w:r>
        <w:rPr>
          <w:rFonts w:ascii="黑体" w:hAnsi="黑体" w:eastAsia="黑体" w:cs="黑体"/>
          <w:sz w:val="27"/>
          <w:szCs w:val="27"/>
        </w:rPr>
        <w:t>-XX-XX 实施</w:t>
      </w:r>
    </w:p>
    <w:p>
      <w:pPr>
        <w:spacing w:line="20" w:lineRule="exact"/>
        <w:rPr>
          <w:sz w:val="22"/>
          <w:szCs w:val="22"/>
        </w:rPr>
        <w:sectPr>
          <w:headerReference r:id="rId5" w:type="first"/>
          <w:footerReference r:id="rId6" w:type="first"/>
          <w:headerReference r:id="rId3" w:type="default"/>
          <w:headerReference r:id="rId4" w:type="even"/>
          <w:pgSz w:w="11900" w:h="16838"/>
          <w:pgMar w:top="578" w:right="666" w:bottom="641" w:left="1280" w:header="0" w:footer="0" w:gutter="0"/>
          <w:pgNumType w:fmt="upperRoman"/>
          <w:cols w:equalWidth="0" w:num="1">
            <w:col w:w="9960"/>
          </w:cols>
          <w:docGrid w:type="linesAndChars" w:linePitch="0" w:charSpace="0"/>
        </w:sectPr>
      </w:pPr>
      <w:r>
        <w:rPr>
          <w:sz w:val="24"/>
        </w:rPr>
        <mc:AlternateContent>
          <mc:Choice Requires="wps">
            <w:drawing>
              <wp:anchor distT="0" distB="0" distL="114300" distR="114300" simplePos="0" relativeHeight="251662336" behindDoc="1" locked="0" layoutInCell="0" allowOverlap="1">
                <wp:simplePos x="0" y="0"/>
                <wp:positionH relativeFrom="column">
                  <wp:posOffset>86360</wp:posOffset>
                </wp:positionH>
                <wp:positionV relativeFrom="paragraph">
                  <wp:posOffset>13335</wp:posOffset>
                </wp:positionV>
                <wp:extent cx="612076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76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8pt;margin-top:1.05pt;height:0pt;width:481.95pt;z-index:-251654144;mso-width-relative:page;mso-height-relative:page;" filled="f" stroked="t" coordsize="21600,21600" o:allowincell="f" o:gfxdata="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qDE6dMA&#10;AAAGAQAADwAAAAAAAAABACAAAAAiAAAAZHJzL2Rvd25yZXYueG1sUEsBAhQAFAAAAAgAh07iQHbn&#10;bo7rAQAA2AMAAA4AAAAAAAAAAQAgAAAAIgEAAGRycy9lMm9Eb2MueG1sUEsFBgAAAAAGAAYAWQEA&#10;AH8FAAAAAA==&#10;">
                <v:fill on="f" focussize="0,0"/>
                <v:stroke color="#000000" joinstyle="round"/>
                <v:imagedata o:title=""/>
                <o:lock v:ext="edit" aspectratio="f"/>
              </v:line>
            </w:pict>
          </mc:Fallback>
        </mc:AlternateContent>
      </w:r>
    </w:p>
    <w:p>
      <w:pPr>
        <w:spacing w:line="368" w:lineRule="exact"/>
      </w:pPr>
    </w:p>
    <w:p>
      <w:pPr>
        <w:widowControl/>
        <w:tabs>
          <w:tab w:val="left" w:pos="6760"/>
        </w:tabs>
        <w:jc w:val="center"/>
        <w:rPr>
          <w:sz w:val="22"/>
          <w:szCs w:val="22"/>
        </w:rPr>
        <w:sectPr>
          <w:type w:val="continuous"/>
          <w:pgSz w:w="11900" w:h="16838"/>
          <w:pgMar w:top="580" w:right="666" w:bottom="639" w:left="1280" w:header="0" w:footer="0" w:gutter="0"/>
          <w:pgNumType w:fmt="upperRoman"/>
          <w:cols w:equalWidth="0" w:num="1">
            <w:col w:w="9960"/>
          </w:cols>
        </w:sectPr>
      </w:pPr>
      <w:r>
        <w:rPr>
          <w:rFonts w:hint="eastAsia" w:asciiTheme="majorEastAsia" w:hAnsiTheme="majorEastAsia" w:eastAsiaTheme="majorEastAsia" w:cstheme="majorEastAsia"/>
          <w:b/>
          <w:bCs/>
          <w:sz w:val="36"/>
          <w:szCs w:val="36"/>
        </w:rPr>
        <w:t>忻州市市场监督管理局</w:t>
      </w:r>
      <w:r>
        <w:rPr>
          <w:rFonts w:hint="eastAsia" w:ascii="黑体" w:hAnsi="黑体" w:eastAsia="黑体" w:cs="黑体"/>
          <w:sz w:val="36"/>
          <w:szCs w:val="36"/>
        </w:rPr>
        <w:t xml:space="preserve"> </w:t>
      </w:r>
      <w:r>
        <w:rPr>
          <w:rFonts w:hint="eastAsia" w:ascii="黑体" w:hAnsi="黑体" w:eastAsia="黑体" w:cs="黑体"/>
          <w:sz w:val="28"/>
          <w:szCs w:val="28"/>
        </w:rPr>
        <w:t xml:space="preserve">  </w:t>
      </w:r>
      <w:r>
        <w:rPr>
          <w:rFonts w:ascii="黑体" w:hAnsi="黑体" w:eastAsia="黑体" w:cs="黑体"/>
          <w:sz w:val="32"/>
          <w:szCs w:val="32"/>
        </w:rPr>
        <w:t>发 布</w:t>
      </w:r>
    </w:p>
    <w:sdt>
      <w:sdtPr>
        <w:rPr>
          <w:rFonts w:ascii="宋体" w:hAnsi="宋体" w:cstheme="minorBidi"/>
          <w:sz w:val="36"/>
          <w:szCs w:val="36"/>
        </w:rPr>
        <w:id w:val="147461621"/>
        <w15:color w:val="DBDBDB"/>
        <w:docPartObj>
          <w:docPartGallery w:val="Table of Contents"/>
          <w:docPartUnique/>
        </w:docPartObj>
      </w:sdtPr>
      <w:sdtEndPr>
        <w:rPr>
          <w:rFonts w:hint="eastAsia" w:asciiTheme="minorEastAsia" w:hAnsiTheme="minorEastAsia" w:eastAsiaTheme="minorEastAsia" w:cstheme="minorEastAsia"/>
          <w:sz w:val="21"/>
          <w:szCs w:val="21"/>
        </w:rPr>
      </w:sdtEndPr>
      <w:sdtContent>
        <w:p>
          <w:pPr>
            <w:spacing w:line="720" w:lineRule="auto"/>
            <w:jc w:val="center"/>
            <w:rPr>
              <w:rFonts w:ascii="黑体" w:hAnsi="黑体" w:eastAsia="黑体"/>
              <w:sz w:val="28"/>
              <w:szCs w:val="28"/>
            </w:rPr>
          </w:pPr>
          <w:r>
            <w:rPr>
              <w:rFonts w:ascii="黑体" w:hAnsi="黑体" w:eastAsia="黑体"/>
              <w:sz w:val="32"/>
              <w:szCs w:val="32"/>
            </w:rPr>
            <w:t>目</w:t>
          </w:r>
          <w:r>
            <w:rPr>
              <w:rFonts w:hint="eastAsia" w:ascii="黑体" w:hAnsi="黑体" w:eastAsia="黑体"/>
              <w:sz w:val="32"/>
              <w:szCs w:val="32"/>
            </w:rPr>
            <w:t xml:space="preserve">   </w:t>
          </w:r>
          <w:bookmarkEnd w:id="1"/>
          <w:bookmarkEnd w:id="2"/>
          <w:r>
            <w:rPr>
              <w:rFonts w:hint="eastAsia" w:ascii="黑体" w:hAnsi="黑体" w:eastAsia="黑体"/>
              <w:sz w:val="32"/>
              <w:szCs w:val="32"/>
            </w:rPr>
            <w:t>次</w:t>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前言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"1-2" \h \z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_Toc25296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Ⅱ</w:t>
          </w:r>
          <w:r>
            <w:rPr>
              <w:rFonts w:hint="eastAsia" w:asciiTheme="minorEastAsia" w:hAnsiTheme="minorEastAsia" w:eastAsiaTheme="minorEastAsia" w:cstheme="minorEastAsia"/>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_Toc25296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引言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Ⅲ</w:t>
          </w:r>
          <w:r>
            <w:rPr>
              <w:rFonts w:hint="eastAsia" w:asciiTheme="minorEastAsia" w:hAnsiTheme="minorEastAsia" w:eastAsiaTheme="minorEastAsia" w:cstheme="minorEastAsia"/>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_Toc9832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rPr>
            <w:t>1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_Toc9832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_Toc27531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rPr>
            <w:t>2  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_Toc27531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_Toc6245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rPr>
            <w:t>3  术语与定义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_Toc6245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_Toc25701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rPr>
            <w:t>4  题材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_Toc25701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_Toc9180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类别、</w:t>
          </w:r>
          <w:r>
            <w:rPr>
              <w:rFonts w:hint="eastAsia" w:asciiTheme="minorEastAsia" w:hAnsiTheme="minorEastAsia" w:eastAsiaTheme="minorEastAsia" w:cstheme="minorEastAsia"/>
              <w:bCs/>
              <w:szCs w:val="21"/>
            </w:rPr>
            <w:t>纹样</w:t>
          </w:r>
          <w:r>
            <w:rPr>
              <w:rFonts w:hint="eastAsia" w:asciiTheme="minorEastAsia" w:hAnsiTheme="minorEastAsia" w:eastAsiaTheme="minorEastAsia" w:cstheme="minorEastAsia"/>
              <w:bCs/>
              <w:szCs w:val="21"/>
              <w:lang w:val="en-US" w:eastAsia="zh-CN"/>
            </w:rPr>
            <w:t>和色彩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_Toc9180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_Toc31299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6  创作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_Toc31299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_Toc31510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7  制作条件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_Toc31510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_Toc25914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8  制作技艺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_Toc25914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_Toc14054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9  传习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_Toc14054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_Toc13356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10  收藏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_Toc13356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_Toc26504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11  保护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_Toc26504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_Toc6421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参考文献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lang w:val="en-US" w:eastAsia="zh-CN"/>
            </w:rPr>
            <w:t>7</w:t>
          </w:r>
        </w:p>
        <w:p>
          <w:pPr>
            <w:spacing w:line="2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end"/>
          </w:r>
        </w:p>
      </w:sdtContent>
    </w:sdt>
    <w:p>
      <w:pPr>
        <w:jc w:val="center"/>
        <w:rPr>
          <w:rFonts w:asciiTheme="minorHAnsi" w:hAnsiTheme="minorHAnsi" w:eastAsiaTheme="minorEastAsia" w:cstheme="minorBidi"/>
          <w:szCs w:val="52"/>
        </w:rPr>
      </w:pPr>
    </w:p>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spacing w:line="720" w:lineRule="auto"/>
        <w:jc w:val="both"/>
        <w:rPr>
          <w:rFonts w:hint="eastAsia" w:ascii="黑体" w:hAnsi="黑体" w:eastAsia="黑体" w:cs="黑体"/>
          <w:sz w:val="32"/>
          <w:szCs w:val="32"/>
        </w:rPr>
      </w:pPr>
    </w:p>
    <w:p>
      <w:pPr>
        <w:spacing w:line="720" w:lineRule="auto"/>
        <w:jc w:val="both"/>
        <w:rPr>
          <w:rFonts w:hint="eastAsia" w:ascii="黑体" w:hAnsi="黑体" w:eastAsia="黑体" w:cs="黑体"/>
          <w:sz w:val="32"/>
          <w:szCs w:val="32"/>
        </w:rPr>
      </w:pPr>
    </w:p>
    <w:p>
      <w:pPr>
        <w:spacing w:line="720" w:lineRule="auto"/>
        <w:jc w:val="center"/>
        <w:rPr>
          <w:rFonts w:ascii="黑体" w:hAnsi="黑体" w:eastAsia="黑体" w:cs="黑体"/>
          <w:sz w:val="32"/>
          <w:szCs w:val="32"/>
        </w:rPr>
      </w:pPr>
      <w:r>
        <w:rPr>
          <w:rFonts w:hint="eastAsia" w:ascii="黑体" w:hAnsi="黑体" w:eastAsia="黑体" w:cs="黑体"/>
          <w:sz w:val="32"/>
          <w:szCs w:val="32"/>
        </w:rPr>
        <w:t>前   言</w:t>
      </w:r>
    </w:p>
    <w:p>
      <w:pPr>
        <w:ind w:firstLine="420" w:firstLineChars="200"/>
        <w:jc w:val="left"/>
        <w:rPr>
          <w:rFonts w:ascii="宋体" w:hAnsi="宋体" w:cs="宋体"/>
          <w:szCs w:val="21"/>
        </w:rPr>
      </w:pPr>
      <w:r>
        <w:rPr>
          <w:rFonts w:hint="eastAsia" w:ascii="宋体" w:hAnsi="宋体" w:cs="宋体"/>
          <w:szCs w:val="21"/>
        </w:rPr>
        <w:t>本文件按照 GB/T 1.1—2020 《标准化工作导则 第1部分：标准化文件的结构和起草规则》给出的规则起草。</w:t>
      </w:r>
    </w:p>
    <w:p>
      <w:pPr>
        <w:ind w:firstLine="420" w:firstLineChars="200"/>
        <w:jc w:val="left"/>
        <w:rPr>
          <w:rFonts w:ascii="宋体" w:hAnsi="宋体" w:cs="宋体"/>
          <w:szCs w:val="21"/>
        </w:rPr>
      </w:pPr>
      <w:r>
        <w:rPr>
          <w:rFonts w:hint="eastAsia" w:ascii="宋体" w:hAnsi="宋体" w:cs="宋体"/>
          <w:szCs w:val="21"/>
        </w:rPr>
        <w:t>请注意本文件的某些内容可能涉及专利，本文件的发布机构不承担识别专利的责任。</w:t>
      </w:r>
    </w:p>
    <w:p>
      <w:pPr>
        <w:ind w:firstLine="420" w:firstLineChars="200"/>
        <w:jc w:val="left"/>
        <w:rPr>
          <w:rFonts w:ascii="宋体" w:hAnsi="宋体" w:cs="宋体"/>
          <w:szCs w:val="21"/>
        </w:rPr>
      </w:pPr>
      <w:r>
        <w:rPr>
          <w:rFonts w:hint="eastAsia" w:ascii="宋体" w:hAnsi="宋体" w:cs="宋体"/>
          <w:szCs w:val="21"/>
        </w:rPr>
        <w:t>本文件由忻州市文化和旅游局提出并监督实施。</w:t>
      </w:r>
    </w:p>
    <w:p>
      <w:pPr>
        <w:ind w:firstLine="420" w:firstLineChars="200"/>
        <w:jc w:val="left"/>
        <w:rPr>
          <w:rFonts w:ascii="宋体" w:hAnsi="宋体" w:cs="宋体"/>
          <w:szCs w:val="21"/>
        </w:rPr>
      </w:pPr>
      <w:r>
        <w:rPr>
          <w:rFonts w:hint="eastAsia" w:ascii="宋体" w:hAnsi="宋体" w:cs="宋体"/>
          <w:szCs w:val="21"/>
        </w:rPr>
        <w:t>本文件由忻州市旅游标准化技术委员会（XZS/TC02）归口。</w:t>
      </w:r>
    </w:p>
    <w:p>
      <w:pPr>
        <w:ind w:firstLine="420" w:firstLineChars="200"/>
        <w:jc w:val="left"/>
        <w:rPr>
          <w:rFonts w:ascii="宋体" w:hAnsi="宋体" w:cs="宋体"/>
          <w:szCs w:val="21"/>
        </w:rPr>
      </w:pPr>
      <w:r>
        <w:rPr>
          <w:rFonts w:hint="eastAsia" w:ascii="宋体" w:hAnsi="宋体" w:cs="宋体"/>
          <w:szCs w:val="21"/>
        </w:rPr>
        <w:t>本文件起草单位：太原指南者企业管理咨询有限公司、</w:t>
      </w:r>
      <w:r>
        <w:rPr>
          <w:rFonts w:hint="eastAsia" w:ascii="宋体" w:hAnsi="宋体" w:cs="宋体"/>
          <w:szCs w:val="21"/>
          <w:lang w:val="en-US" w:eastAsia="zh-CN"/>
        </w:rPr>
        <w:t>静乐县文化馆（静乐县美术馆）</w:t>
      </w:r>
      <w:r>
        <w:rPr>
          <w:rFonts w:hint="eastAsia" w:ascii="宋体" w:hAnsi="宋体" w:cs="宋体"/>
          <w:szCs w:val="21"/>
        </w:rPr>
        <w:t>、山西省剪纸协会</w:t>
      </w:r>
      <w:r>
        <w:rPr>
          <w:rFonts w:hint="eastAsia" w:ascii="宋体" w:hAnsi="宋体" w:cs="宋体"/>
          <w:szCs w:val="21"/>
          <w:lang w:eastAsia="zh-CN"/>
        </w:rPr>
        <w:t>、</w:t>
      </w:r>
      <w:r>
        <w:rPr>
          <w:rFonts w:hint="eastAsia" w:ascii="宋体" w:hAnsi="宋体" w:cs="宋体"/>
          <w:szCs w:val="21"/>
        </w:rPr>
        <w:t>静乐县剪纸协会</w:t>
      </w:r>
      <w:r>
        <w:rPr>
          <w:rFonts w:hint="eastAsia" w:ascii="宋体" w:hAnsi="宋体" w:cs="宋体"/>
          <w:szCs w:val="21"/>
          <w:lang w:eastAsia="zh-CN"/>
        </w:rPr>
        <w:t>、静乐县</w:t>
      </w:r>
      <w:r>
        <w:rPr>
          <w:rFonts w:hint="eastAsia" w:ascii="宋体" w:hAnsi="宋体" w:cs="宋体"/>
          <w:szCs w:val="21"/>
        </w:rPr>
        <w:t>文化和旅游局、</w:t>
      </w:r>
      <w:r>
        <w:rPr>
          <w:rFonts w:hint="eastAsia" w:ascii="宋体" w:hAnsi="宋体" w:cs="宋体"/>
          <w:szCs w:val="21"/>
          <w:lang w:eastAsia="zh-CN"/>
        </w:rPr>
        <w:t>静乐县</w:t>
      </w:r>
      <w:r>
        <w:rPr>
          <w:rFonts w:hint="eastAsia" w:ascii="宋体" w:hAnsi="宋体" w:cs="宋体"/>
          <w:szCs w:val="21"/>
        </w:rPr>
        <w:t>市场监督管理局。</w:t>
      </w:r>
    </w:p>
    <w:p>
      <w:pPr>
        <w:ind w:firstLine="420" w:firstLineChars="200"/>
        <w:jc w:val="left"/>
        <w:rPr>
          <w:rFonts w:ascii="宋体" w:hAnsi="宋体" w:cs="宋体"/>
          <w:szCs w:val="21"/>
        </w:rPr>
      </w:pPr>
      <w:r>
        <w:rPr>
          <w:rFonts w:hint="eastAsia" w:ascii="宋体" w:hAnsi="宋体" w:cs="宋体"/>
          <w:szCs w:val="21"/>
        </w:rPr>
        <w:t>本文件主要起草人：</w:t>
      </w:r>
      <w:r>
        <w:rPr>
          <w:rFonts w:hint="eastAsia" w:ascii="宋体" w:hAnsi="宋体" w:cs="宋体"/>
          <w:szCs w:val="21"/>
          <w:lang w:val="en-US" w:eastAsia="zh-CN"/>
        </w:rPr>
        <w:t>杨向东</w:t>
      </w:r>
      <w:r>
        <w:rPr>
          <w:rFonts w:hint="eastAsia" w:ascii="宋体" w:hAnsi="宋体" w:cs="宋体"/>
          <w:szCs w:val="21"/>
        </w:rPr>
        <w:t>、</w:t>
      </w:r>
      <w:r>
        <w:rPr>
          <w:rFonts w:hint="eastAsia" w:ascii="宋体" w:hAnsi="宋体" w:cs="宋体"/>
          <w:szCs w:val="21"/>
          <w:lang w:val="en-US" w:eastAsia="zh-CN"/>
        </w:rPr>
        <w:t>张俊秀</w:t>
      </w:r>
      <w:r>
        <w:rPr>
          <w:rFonts w:hint="eastAsia" w:ascii="宋体" w:hAnsi="宋体" w:cs="宋体"/>
          <w:szCs w:val="21"/>
        </w:rPr>
        <w:t>、</w:t>
      </w:r>
      <w:r>
        <w:rPr>
          <w:rFonts w:hint="eastAsia" w:ascii="宋体" w:hAnsi="宋体" w:cs="宋体"/>
          <w:szCs w:val="21"/>
          <w:lang w:val="en-US" w:eastAsia="zh-CN"/>
        </w:rPr>
        <w:t>李晓丽</w:t>
      </w:r>
      <w:r>
        <w:rPr>
          <w:rFonts w:hint="eastAsia" w:ascii="宋体" w:hAnsi="宋体" w:cs="宋体"/>
          <w:szCs w:val="21"/>
        </w:rPr>
        <w:t>、</w:t>
      </w:r>
      <w:r>
        <w:rPr>
          <w:rFonts w:hint="eastAsia" w:ascii="宋体" w:hAnsi="宋体" w:cs="宋体"/>
          <w:szCs w:val="21"/>
          <w:lang w:val="en-US" w:eastAsia="zh-CN"/>
        </w:rPr>
        <w:t>李怀应、吕慧、周金花、陈庆吉</w:t>
      </w:r>
      <w:r>
        <w:rPr>
          <w:rFonts w:hint="eastAsia" w:ascii="宋体" w:hAnsi="宋体" w:cs="宋体"/>
          <w:szCs w:val="21"/>
        </w:rPr>
        <w:t>、</w:t>
      </w:r>
      <w:r>
        <w:rPr>
          <w:rFonts w:hint="eastAsia" w:ascii="宋体" w:hAnsi="宋体" w:cs="宋体"/>
          <w:szCs w:val="21"/>
          <w:lang w:val="en-US" w:eastAsia="zh-CN"/>
        </w:rPr>
        <w:t>孟仙凤、段琪丽</w:t>
      </w:r>
      <w:r>
        <w:rPr>
          <w:rFonts w:hint="eastAsia" w:ascii="宋体" w:hAnsi="宋体" w:cs="宋体"/>
          <w:szCs w:val="21"/>
        </w:rPr>
        <w:t>。</w:t>
      </w:r>
    </w:p>
    <w:p>
      <w:pPr>
        <w:ind w:firstLine="420" w:firstLineChars="200"/>
        <w:jc w:val="left"/>
        <w:rPr>
          <w:rFonts w:hint="eastAsia" w:ascii="宋体" w:hAnsi="宋体" w:cs="宋体"/>
          <w:szCs w:val="21"/>
        </w:rPr>
      </w:pPr>
      <w:r>
        <w:rPr>
          <w:rFonts w:hint="eastAsia" w:ascii="宋体" w:hAnsi="宋体" w:cs="宋体"/>
          <w:szCs w:val="21"/>
        </w:rPr>
        <w:t>本文件</w:t>
      </w:r>
      <w:r>
        <w:rPr>
          <w:rFonts w:hint="eastAsia" w:ascii="宋体" w:hAnsi="宋体" w:cs="宋体"/>
          <w:szCs w:val="21"/>
          <w:lang w:eastAsia="zh-CN"/>
        </w:rPr>
        <w:t>2023</w:t>
      </w:r>
      <w:r>
        <w:rPr>
          <w:rFonts w:hint="eastAsia" w:ascii="宋体" w:hAnsi="宋体" w:cs="宋体"/>
          <w:szCs w:val="21"/>
        </w:rPr>
        <w:t>年XX月为首次发布。</w:t>
      </w: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bookmarkStart w:id="36" w:name="_GoBack"/>
      <w:bookmarkEnd w:id="36"/>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rPr>
      </w:pPr>
    </w:p>
    <w:p>
      <w:pPr>
        <w:spacing w:line="72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引 言</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静乐剪纸起始于汉代，在漫长的发展过程中，静乐剪纸已由初始妇女的装饰逐步演变成窗花和墙花两大种类。窗花是贴在窗户纸上的装饰品，图案较小，内容大都以花卉为主；墙花是贴在室内白墙上的，是农家过春节必备的装饰品，不受尺幅限制，内容广泛，体裁有单幅、组花和套花多种形式，静乐墙花是全国剪纸中风格较为独特的一种，其特点是：纯朴古拙、线条粗放、造型洗炼、形象夸张，面阴衣阳，风格粗犷。</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2005年5月，静乐被文化部命名为中国民间艺术（剪纸）之乡。</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2014年11月，静乐剪纸被列入国家级非物质文化遗产代表性项目名录扩展项目名录。</w:t>
      </w:r>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本文件旨在规范静乐剪纸的制作、流程和工艺，为完整保护剪纸的非物质文化遗产形态、地域文化特色、艺术技艺水平提供标准化依据。助力</w:t>
      </w:r>
      <w:r>
        <w:rPr>
          <w:rFonts w:hint="eastAsia" w:ascii="宋体" w:hAnsi="宋体" w:eastAsia="宋体" w:cs="宋体"/>
          <w:color w:val="000000"/>
          <w:kern w:val="0"/>
          <w:sz w:val="21"/>
          <w:szCs w:val="21"/>
          <w:lang w:val="en-US" w:eastAsia="zh-CN" w:bidi="ar"/>
        </w:rPr>
        <w:t>传</w:t>
      </w:r>
      <w:r>
        <w:rPr>
          <w:rFonts w:hint="eastAsia" w:ascii="宋体" w:hAnsi="宋体" w:cs="宋体"/>
          <w:color w:val="000000"/>
          <w:kern w:val="0"/>
          <w:sz w:val="21"/>
          <w:szCs w:val="21"/>
          <w:lang w:val="en-US" w:eastAsia="zh-CN" w:bidi="ar"/>
        </w:rPr>
        <w:t>承</w:t>
      </w:r>
      <w:r>
        <w:rPr>
          <w:rFonts w:hint="eastAsia" w:ascii="宋体" w:hAnsi="宋体" w:eastAsia="宋体" w:cs="宋体"/>
          <w:color w:val="000000"/>
          <w:kern w:val="0"/>
          <w:sz w:val="21"/>
          <w:szCs w:val="21"/>
          <w:lang w:val="en-US" w:eastAsia="zh-CN" w:bidi="ar"/>
        </w:rPr>
        <w:t>优秀</w:t>
      </w:r>
      <w:r>
        <w:rPr>
          <w:rFonts w:hint="eastAsia" w:ascii="宋体" w:hAnsi="宋体" w:cs="宋体"/>
          <w:color w:val="000000"/>
          <w:kern w:val="0"/>
          <w:sz w:val="21"/>
          <w:szCs w:val="21"/>
          <w:lang w:val="en-US" w:eastAsia="zh-CN" w:bidi="ar"/>
        </w:rPr>
        <w:t>民间艺术</w:t>
      </w:r>
      <w:r>
        <w:rPr>
          <w:rFonts w:hint="eastAsia" w:ascii="宋体" w:hAnsi="宋体" w:eastAsia="宋体" w:cs="宋体"/>
          <w:color w:val="000000"/>
          <w:kern w:val="0"/>
          <w:sz w:val="21"/>
          <w:szCs w:val="21"/>
          <w:lang w:val="en-US" w:eastAsia="zh-CN" w:bidi="ar"/>
        </w:rPr>
        <w:t>，弘扬地方文化品牌。</w:t>
      </w:r>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本文件在制定过程中借鉴了国内其他剪纸艺术的理论，系统调研了静乐剪纸艺术的发源历史、题材、纹样元素、色彩特征、工艺和流程等方面的实践，并吸收了国内相关资料和技术规程。</w:t>
      </w:r>
    </w:p>
    <w:p>
      <w:pPr>
        <w:keepNext w:val="0"/>
        <w:keepLines w:val="0"/>
        <w:widowControl/>
        <w:suppressLineNumbers w:val="0"/>
        <w:ind w:firstLine="420" w:firstLineChars="200"/>
        <w:jc w:val="left"/>
      </w:pPr>
    </w:p>
    <w:p>
      <w:pPr>
        <w:jc w:val="left"/>
        <w:rPr>
          <w:rFonts w:hint="eastAsia" w:ascii="宋体" w:hAnsi="宋体" w:cs="宋体"/>
          <w:szCs w:val="21"/>
        </w:rPr>
      </w:pPr>
    </w:p>
    <w:p>
      <w:pPr>
        <w:ind w:firstLine="420" w:firstLineChars="200"/>
        <w:jc w:val="left"/>
        <w:rPr>
          <w:rFonts w:ascii="宋体" w:hAnsi="宋体" w:cs="宋体"/>
          <w:szCs w:val="21"/>
        </w:rPr>
      </w:pPr>
    </w:p>
    <w:p>
      <w:pPr>
        <w:ind w:firstLine="420" w:firstLineChars="200"/>
        <w:jc w:val="left"/>
        <w:rPr>
          <w:rFonts w:ascii="宋体" w:hAnsi="宋体" w:cs="宋体"/>
          <w:szCs w:val="21"/>
        </w:rPr>
      </w:pPr>
    </w:p>
    <w:p>
      <w:pPr>
        <w:ind w:firstLine="420" w:firstLineChars="200"/>
        <w:jc w:val="left"/>
        <w:rPr>
          <w:rFonts w:ascii="宋体" w:hAnsi="宋体" w:cs="宋体"/>
          <w:szCs w:val="21"/>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rPr>
          <w:rFonts w:asciiTheme="minorHAnsi" w:hAnsiTheme="minorHAnsi" w:eastAsiaTheme="minorEastAsia" w:cstheme="minorBidi"/>
          <w:szCs w:val="52"/>
        </w:rPr>
        <w:sectPr>
          <w:headerReference r:id="rId7" w:type="default"/>
          <w:footerReference r:id="rId9" w:type="default"/>
          <w:headerReference r:id="rId8" w:type="even"/>
          <w:footerReference r:id="rId10" w:type="even"/>
          <w:pgSz w:w="11906" w:h="16838"/>
          <w:pgMar w:top="1417" w:right="1134" w:bottom="1134" w:left="1417" w:header="1191" w:footer="964" w:gutter="0"/>
          <w:pgNumType w:fmt="upperRoman" w:start="1"/>
          <w:cols w:space="0" w:num="1"/>
          <w:formProt w:val="0"/>
          <w:docGrid w:type="lines" w:linePitch="312" w:charSpace="0"/>
        </w:sectPr>
      </w:pPr>
    </w:p>
    <w:p>
      <w:pPr>
        <w:spacing w:line="720" w:lineRule="auto"/>
        <w:jc w:val="center"/>
        <w:outlineLvl w:val="0"/>
        <w:rPr>
          <w:rFonts w:hint="eastAsia" w:eastAsia="宋体"/>
          <w:bCs/>
          <w:sz w:val="32"/>
          <w:szCs w:val="32"/>
          <w:lang w:eastAsia="zh-CN"/>
        </w:rPr>
      </w:pPr>
      <w:r>
        <w:rPr>
          <w:rFonts w:hint="eastAsia" w:ascii="黑体" w:hAnsi="黑体" w:eastAsia="黑体" w:cs="黑体"/>
          <w:bCs/>
          <w:sz w:val="32"/>
          <w:szCs w:val="32"/>
          <w:lang w:eastAsia="zh-CN"/>
        </w:rPr>
        <w:t>非物质文化遗产保护  静乐剪纸</w:t>
      </w:r>
    </w:p>
    <w:p>
      <w:pPr>
        <w:numPr>
          <w:ilvl w:val="0"/>
          <w:numId w:val="18"/>
        </w:numPr>
        <w:spacing w:line="720" w:lineRule="auto"/>
        <w:outlineLvl w:val="0"/>
        <w:rPr>
          <w:rFonts w:ascii="黑体" w:hAnsi="黑体" w:eastAsia="黑体" w:cs="黑体"/>
          <w:bCs/>
          <w:szCs w:val="21"/>
        </w:rPr>
      </w:pPr>
      <w:bookmarkStart w:id="5" w:name="_Toc2896"/>
      <w:r>
        <w:rPr>
          <w:rFonts w:hint="eastAsia" w:ascii="黑体" w:hAnsi="黑体" w:eastAsia="黑体" w:cs="黑体"/>
          <w:bCs/>
          <w:szCs w:val="21"/>
        </w:rPr>
        <w:t xml:space="preserve"> </w:t>
      </w:r>
      <w:bookmarkStart w:id="6" w:name="_Toc9832"/>
      <w:r>
        <w:rPr>
          <w:rFonts w:hint="eastAsia" w:ascii="黑体" w:hAnsi="黑体" w:eastAsia="黑体" w:cs="黑体"/>
          <w:bCs/>
          <w:szCs w:val="21"/>
        </w:rPr>
        <w:t>范围</w:t>
      </w:r>
      <w:bookmarkEnd w:id="5"/>
      <w:bookmarkEnd w:id="6"/>
    </w:p>
    <w:p>
      <w:pPr>
        <w:spacing w:line="288" w:lineRule="auto"/>
        <w:ind w:firstLine="420" w:firstLineChars="200"/>
        <w:rPr>
          <w:rFonts w:hint="eastAsia" w:ascii="宋体" w:hAnsi="宋体" w:cs="宋体"/>
          <w:kern w:val="0"/>
          <w:szCs w:val="21"/>
          <w:lang w:val="en-US" w:eastAsia="zh-CN" w:bidi="ar"/>
        </w:rPr>
      </w:pPr>
      <w:bookmarkStart w:id="7" w:name="_Toc9913"/>
      <w:bookmarkStart w:id="8" w:name="_Toc12208"/>
      <w:r>
        <w:rPr>
          <w:rFonts w:hint="eastAsia" w:ascii="宋体" w:hAnsi="宋体" w:cs="宋体"/>
          <w:kern w:val="0"/>
          <w:szCs w:val="21"/>
          <w:lang w:val="en-US" w:eastAsia="zh-CN" w:bidi="ar"/>
        </w:rPr>
        <w:t>本文件规定了静乐剪纸的术语和定义、题材、类别纹样元素、色彩、创作和制作，以及剪纸文化和技艺的传习、剪纸作品收藏和版权等。</w:t>
      </w:r>
      <w:bookmarkEnd w:id="7"/>
    </w:p>
    <w:p>
      <w:pPr>
        <w:spacing w:line="288" w:lineRule="auto"/>
        <w:ind w:firstLine="420" w:firstLineChars="200"/>
        <w:rPr>
          <w:rFonts w:hint="eastAsia" w:ascii="宋体" w:hAnsi="宋体" w:cs="宋体"/>
          <w:kern w:val="0"/>
          <w:szCs w:val="21"/>
          <w:lang w:val="en-US" w:eastAsia="zh-CN" w:bidi="ar"/>
        </w:rPr>
      </w:pPr>
      <w:bookmarkStart w:id="9" w:name="_Toc20717"/>
      <w:r>
        <w:rPr>
          <w:rFonts w:hint="eastAsia" w:ascii="宋体" w:hAnsi="宋体" w:cs="宋体"/>
          <w:kern w:val="0"/>
          <w:szCs w:val="21"/>
          <w:lang w:val="en-US" w:eastAsia="zh-CN" w:bidi="ar"/>
        </w:rPr>
        <w:t>本文件适用于静乐剪纸的创作、制作和传习，以及作为非物质文化遗产的保护。</w:t>
      </w:r>
      <w:bookmarkEnd w:id="9"/>
    </w:p>
    <w:p>
      <w:pPr>
        <w:tabs>
          <w:tab w:val="left" w:pos="0"/>
        </w:tabs>
        <w:spacing w:line="720" w:lineRule="auto"/>
        <w:outlineLvl w:val="0"/>
        <w:rPr>
          <w:rFonts w:asciiTheme="minorEastAsia" w:hAnsiTheme="minorEastAsia"/>
          <w:szCs w:val="21"/>
        </w:rPr>
      </w:pPr>
      <w:bookmarkStart w:id="10" w:name="_Toc27531"/>
      <w:r>
        <w:rPr>
          <w:rFonts w:hint="eastAsia" w:ascii="黑体" w:hAnsi="黑体" w:eastAsia="黑体" w:cs="黑体"/>
          <w:bCs/>
          <w:szCs w:val="21"/>
        </w:rPr>
        <w:t>2  规范性引用文件</w:t>
      </w:r>
      <w:bookmarkEnd w:id="8"/>
      <w:bookmarkEnd w:id="10"/>
    </w:p>
    <w:p>
      <w:pPr>
        <w:spacing w:line="288" w:lineRule="auto"/>
        <w:ind w:firstLine="420" w:firstLineChars="200"/>
        <w:rPr>
          <w:rFonts w:hint="eastAsia" w:ascii="宋体" w:hAnsi="宋体" w:cs="宋体"/>
          <w:kern w:val="0"/>
          <w:szCs w:val="21"/>
          <w:lang w:val="en-US" w:eastAsia="zh-CN" w:bidi="ar"/>
        </w:rPr>
      </w:pPr>
      <w:r>
        <w:rPr>
          <w:rFonts w:hint="eastAsia" w:ascii="宋体" w:hAnsi="宋体" w:cs="宋体"/>
          <w:kern w:val="0"/>
          <w:szCs w:val="21"/>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08" w:firstLineChars="200"/>
        <w:textAlignment w:val="auto"/>
        <w:outlineLvl w:val="0"/>
        <w:rPr>
          <w:rFonts w:hint="default" w:ascii="宋体" w:hAnsi="宋体" w:eastAsia="宋体" w:cs="宋体"/>
          <w:spacing w:val="-3"/>
          <w:kern w:val="2"/>
          <w:sz w:val="21"/>
          <w:szCs w:val="21"/>
          <w:lang w:val="en-US" w:eastAsia="zh-CN" w:bidi="ar-SA"/>
        </w:rPr>
      </w:pPr>
      <w:bookmarkStart w:id="11" w:name="_Toc16366"/>
      <w:bookmarkStart w:id="12" w:name="_Toc21545"/>
      <w:r>
        <w:rPr>
          <w:rFonts w:hint="eastAsia" w:ascii="宋体" w:hAnsi="宋体" w:eastAsia="宋体" w:cs="宋体"/>
          <w:spacing w:val="-3"/>
          <w:kern w:val="2"/>
          <w:sz w:val="21"/>
          <w:szCs w:val="21"/>
          <w:lang w:val="en-US" w:eastAsia="zh-CN" w:bidi="ar-SA"/>
        </w:rPr>
        <w:t xml:space="preserve">GB/T 24988—2020 </w:t>
      </w:r>
      <w:r>
        <w:rPr>
          <w:rFonts w:hint="eastAsia" w:ascii="宋体" w:hAnsi="宋体" w:cs="宋体"/>
          <w:spacing w:val="-3"/>
          <w:kern w:val="2"/>
          <w:sz w:val="21"/>
          <w:szCs w:val="21"/>
          <w:lang w:val="en-US" w:eastAsia="zh-CN" w:bidi="ar-SA"/>
        </w:rPr>
        <w:t xml:space="preserve"> 复印纸</w:t>
      </w:r>
      <w:bookmarkEnd w:id="11"/>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08" w:firstLineChars="200"/>
        <w:textAlignment w:val="auto"/>
        <w:outlineLvl w:val="0"/>
        <w:rPr>
          <w:rFonts w:hint="eastAsia" w:ascii="宋体" w:hAnsi="宋体" w:eastAsia="宋体" w:cs="宋体"/>
          <w:spacing w:val="-3"/>
          <w:kern w:val="2"/>
          <w:sz w:val="21"/>
          <w:szCs w:val="21"/>
          <w:lang w:val="en-US" w:eastAsia="zh-CN" w:bidi="ar-SA"/>
        </w:rPr>
      </w:pPr>
      <w:bookmarkStart w:id="13" w:name="_Toc17979"/>
      <w:r>
        <w:rPr>
          <w:rFonts w:hint="eastAsia" w:ascii="宋体" w:hAnsi="宋体" w:eastAsia="宋体" w:cs="宋体"/>
          <w:spacing w:val="-3"/>
          <w:kern w:val="2"/>
          <w:sz w:val="21"/>
          <w:szCs w:val="21"/>
          <w:lang w:val="en-US" w:eastAsia="zh-CN" w:bidi="ar-SA"/>
        </w:rPr>
        <w:t xml:space="preserve">QB/T 1966 </w:t>
      </w:r>
      <w:r>
        <w:rPr>
          <w:rFonts w:hint="eastAsia" w:ascii="宋体" w:hAnsi="宋体" w:cs="宋体"/>
          <w:spacing w:val="-3"/>
          <w:kern w:val="2"/>
          <w:sz w:val="21"/>
          <w:szCs w:val="21"/>
          <w:lang w:val="en-US" w:eastAsia="zh-CN" w:bidi="ar-SA"/>
        </w:rPr>
        <w:t xml:space="preserve"> </w:t>
      </w:r>
      <w:r>
        <w:rPr>
          <w:rFonts w:hint="eastAsia" w:ascii="宋体" w:hAnsi="宋体" w:eastAsia="宋体" w:cs="宋体"/>
          <w:spacing w:val="-3"/>
          <w:kern w:val="2"/>
          <w:sz w:val="21"/>
          <w:szCs w:val="21"/>
          <w:lang w:val="en-US" w:eastAsia="zh-CN" w:bidi="ar-SA"/>
        </w:rPr>
        <w:t>民用剪刀</w:t>
      </w:r>
      <w:bookmarkEnd w:id="13"/>
    </w:p>
    <w:p>
      <w:pPr>
        <w:tabs>
          <w:tab w:val="left" w:pos="0"/>
        </w:tabs>
        <w:spacing w:line="720" w:lineRule="auto"/>
        <w:outlineLvl w:val="0"/>
        <w:rPr>
          <w:rFonts w:ascii="黑体" w:hAnsi="黑体" w:eastAsia="黑体" w:cs="黑体"/>
          <w:bCs/>
          <w:szCs w:val="21"/>
        </w:rPr>
      </w:pPr>
      <w:bookmarkStart w:id="14" w:name="_Toc6245"/>
      <w:r>
        <w:rPr>
          <w:rFonts w:hint="eastAsia" w:ascii="黑体" w:hAnsi="黑体" w:eastAsia="黑体" w:cs="黑体"/>
          <w:bCs/>
          <w:szCs w:val="21"/>
        </w:rPr>
        <w:t>3  术语与定义</w:t>
      </w:r>
      <w:bookmarkEnd w:id="12"/>
      <w:bookmarkEnd w:id="14"/>
    </w:p>
    <w:p>
      <w:pPr>
        <w:spacing w:line="288" w:lineRule="auto"/>
        <w:rPr>
          <w:rFonts w:hint="default" w:ascii="宋体" w:hAnsi="宋体" w:cs="宋体"/>
          <w:kern w:val="0"/>
          <w:szCs w:val="21"/>
          <w:lang w:val="en-US" w:eastAsia="zh-CN" w:bidi="ar"/>
        </w:rPr>
      </w:pPr>
      <w:r>
        <w:rPr>
          <w:rFonts w:hint="eastAsia" w:ascii="黑体" w:hAnsi="黑体" w:eastAsia="黑体" w:cs="黑体"/>
          <w:szCs w:val="21"/>
          <w:lang w:val="en-US" w:eastAsia="zh-CN"/>
        </w:rPr>
        <w:t xml:space="preserve">   </w:t>
      </w:r>
      <w:r>
        <w:rPr>
          <w:rFonts w:hint="eastAsia" w:ascii="宋体" w:hAnsi="宋体" w:cs="宋体"/>
          <w:kern w:val="0"/>
          <w:szCs w:val="21"/>
          <w:lang w:val="en-US" w:eastAsia="zh-CN" w:bidi="ar"/>
        </w:rPr>
        <w:t xml:space="preserve"> 下列术语和定义适用于本文件。</w:t>
      </w:r>
    </w:p>
    <w:p>
      <w:pPr>
        <w:spacing w:line="288" w:lineRule="auto"/>
        <w:rPr>
          <w:rFonts w:ascii="黑体" w:hAnsi="黑体" w:eastAsia="黑体" w:cs="黑体"/>
          <w:szCs w:val="21"/>
        </w:rPr>
      </w:pPr>
      <w:r>
        <w:rPr>
          <w:rFonts w:hint="eastAsia" w:ascii="黑体" w:hAnsi="黑体" w:eastAsia="黑体" w:cs="黑体"/>
          <w:szCs w:val="21"/>
          <w:lang w:val="en-US" w:eastAsia="zh-CN"/>
        </w:rPr>
        <w:t>3</w:t>
      </w:r>
      <w:r>
        <w:rPr>
          <w:rFonts w:hint="eastAsia" w:ascii="黑体" w:hAnsi="黑体" w:eastAsia="黑体" w:cs="黑体"/>
          <w:szCs w:val="21"/>
          <w:lang w:eastAsia="zh-CN"/>
        </w:rPr>
        <w:t>.</w:t>
      </w:r>
      <w:r>
        <w:rPr>
          <w:rFonts w:hint="eastAsia" w:ascii="黑体" w:hAnsi="黑体" w:eastAsia="黑体" w:cs="黑体"/>
          <w:szCs w:val="21"/>
          <w:lang w:val="en-US" w:eastAsia="zh-CN"/>
        </w:rPr>
        <w:t>1</w:t>
      </w:r>
      <w:r>
        <w:rPr>
          <w:rFonts w:hint="eastAsia" w:ascii="黑体" w:hAnsi="黑体" w:eastAsia="黑体" w:cs="黑体"/>
          <w:szCs w:val="21"/>
        </w:rPr>
        <w:t>　</w:t>
      </w:r>
    </w:p>
    <w:p>
      <w:pPr>
        <w:widowControl/>
        <w:spacing w:line="288" w:lineRule="auto"/>
        <w:ind w:firstLine="420" w:firstLineChars="200"/>
        <w:jc w:val="left"/>
        <w:rPr>
          <w:rFonts w:hint="eastAsia" w:ascii="宋体" w:hAnsi="宋体" w:cs="宋体"/>
          <w:kern w:val="0"/>
          <w:szCs w:val="21"/>
          <w:lang w:bidi="ar"/>
        </w:rPr>
      </w:pPr>
      <w:r>
        <w:rPr>
          <w:rFonts w:hint="eastAsia" w:ascii="黑体" w:hAnsi="宋体" w:eastAsia="黑体" w:cs="黑体"/>
          <w:kern w:val="0"/>
          <w:szCs w:val="21"/>
          <w:lang w:eastAsia="zh-CN" w:bidi="ar"/>
        </w:rPr>
        <w:t>静乐</w:t>
      </w:r>
      <w:r>
        <w:rPr>
          <w:rFonts w:hint="eastAsia" w:ascii="黑体" w:hAnsi="宋体" w:eastAsia="黑体" w:cs="黑体"/>
          <w:kern w:val="0"/>
          <w:szCs w:val="21"/>
          <w:lang w:bidi="ar"/>
        </w:rPr>
        <w:t xml:space="preserve">剪纸 </w:t>
      </w:r>
    </w:p>
    <w:p>
      <w:pPr>
        <w:spacing w:line="288" w:lineRule="auto"/>
        <w:ind w:firstLine="420" w:firstLineChars="200"/>
        <w:rPr>
          <w:rFonts w:hint="eastAsia" w:ascii="宋体" w:hAnsi="宋体" w:cs="宋体"/>
          <w:kern w:val="0"/>
          <w:szCs w:val="21"/>
          <w:lang w:bidi="ar"/>
        </w:rPr>
      </w:pPr>
      <w:r>
        <w:rPr>
          <w:rFonts w:hint="eastAsia" w:ascii="宋体" w:hAnsi="宋体" w:cs="宋体"/>
          <w:kern w:val="0"/>
          <w:szCs w:val="21"/>
          <w:lang w:bidi="ar"/>
        </w:rPr>
        <w:t>源于</w:t>
      </w:r>
      <w:r>
        <w:rPr>
          <w:rFonts w:hint="eastAsia" w:ascii="宋体" w:hAnsi="宋体" w:cs="宋体"/>
          <w:kern w:val="0"/>
          <w:szCs w:val="21"/>
          <w:lang w:eastAsia="zh-CN" w:bidi="ar"/>
        </w:rPr>
        <w:t>山西</w:t>
      </w:r>
      <w:r>
        <w:rPr>
          <w:rFonts w:hint="eastAsia" w:ascii="宋体" w:hAnsi="宋体" w:cs="宋体"/>
          <w:kern w:val="0"/>
          <w:szCs w:val="21"/>
          <w:lang w:val="en-US" w:eastAsia="zh-CN" w:bidi="ar"/>
        </w:rPr>
        <w:t>省忻州市</w:t>
      </w:r>
      <w:r>
        <w:rPr>
          <w:rFonts w:hint="eastAsia" w:ascii="宋体" w:hAnsi="宋体" w:cs="宋体"/>
          <w:kern w:val="0"/>
          <w:szCs w:val="21"/>
          <w:lang w:eastAsia="zh-CN" w:bidi="ar"/>
        </w:rPr>
        <w:t>静乐</w:t>
      </w:r>
      <w:r>
        <w:rPr>
          <w:rFonts w:hint="eastAsia" w:ascii="宋体" w:hAnsi="宋体" w:cs="宋体"/>
          <w:kern w:val="0"/>
          <w:szCs w:val="21"/>
          <w:lang w:val="en-US" w:eastAsia="zh-CN" w:bidi="ar"/>
        </w:rPr>
        <w:t>县</w:t>
      </w:r>
      <w:r>
        <w:rPr>
          <w:rFonts w:hint="eastAsia" w:ascii="宋体" w:hAnsi="宋体" w:cs="宋体"/>
          <w:kern w:val="0"/>
          <w:szCs w:val="21"/>
          <w:lang w:bidi="ar"/>
        </w:rPr>
        <w:t>的</w:t>
      </w:r>
      <w:r>
        <w:rPr>
          <w:rFonts w:hint="eastAsia" w:ascii="宋体" w:hAnsi="宋体" w:cs="宋体"/>
          <w:kern w:val="0"/>
          <w:szCs w:val="21"/>
          <w:lang w:val="en-US" w:eastAsia="zh-CN" w:bidi="ar"/>
        </w:rPr>
        <w:t>墙花和</w:t>
      </w:r>
      <w:r>
        <w:rPr>
          <w:rFonts w:hint="eastAsia" w:ascii="宋体" w:hAnsi="宋体" w:cs="宋体"/>
          <w:kern w:val="0"/>
          <w:szCs w:val="21"/>
          <w:lang w:bidi="ar"/>
        </w:rPr>
        <w:t>窗花艺术，以</w:t>
      </w:r>
      <w:r>
        <w:rPr>
          <w:rFonts w:hint="eastAsia" w:ascii="宋体" w:hAnsi="宋体" w:cs="宋体"/>
          <w:kern w:val="0"/>
          <w:szCs w:val="21"/>
          <w:lang w:val="en-US" w:eastAsia="zh-CN" w:bidi="ar"/>
        </w:rPr>
        <w:t>大红纸、</w:t>
      </w:r>
      <w:r>
        <w:rPr>
          <w:rFonts w:hint="eastAsia" w:ascii="宋体" w:hAnsi="宋体" w:cs="宋体"/>
          <w:kern w:val="0"/>
          <w:szCs w:val="21"/>
          <w:lang w:bidi="ar"/>
        </w:rPr>
        <w:t>宣纸</w:t>
      </w:r>
      <w:r>
        <w:rPr>
          <w:rFonts w:hint="eastAsia" w:ascii="宋体" w:hAnsi="宋体" w:cs="宋体"/>
          <w:kern w:val="0"/>
          <w:szCs w:val="21"/>
          <w:lang w:val="en-US" w:eastAsia="zh-CN" w:bidi="ar"/>
        </w:rPr>
        <w:t>等</w:t>
      </w:r>
      <w:r>
        <w:rPr>
          <w:rFonts w:hint="eastAsia" w:ascii="宋体" w:hAnsi="宋体" w:cs="宋体"/>
          <w:kern w:val="0"/>
          <w:szCs w:val="21"/>
          <w:lang w:bidi="ar"/>
        </w:rPr>
        <w:t>为原料，以阴刻为主，阳刻为辅，经手工</w:t>
      </w:r>
      <w:r>
        <w:rPr>
          <w:rFonts w:hint="eastAsia" w:ascii="宋体" w:hAnsi="宋体" w:cs="宋体"/>
          <w:kern w:val="0"/>
          <w:szCs w:val="21"/>
          <w:lang w:val="en-US" w:eastAsia="zh-CN" w:bidi="ar"/>
        </w:rPr>
        <w:t>剪（裁）制</w:t>
      </w:r>
      <w:r>
        <w:rPr>
          <w:rFonts w:hint="eastAsia" w:ascii="宋体" w:hAnsi="宋体" w:cs="宋体"/>
          <w:kern w:val="0"/>
          <w:szCs w:val="21"/>
          <w:lang w:bidi="ar"/>
        </w:rPr>
        <w:t>而成的剪纸</w:t>
      </w:r>
      <w:r>
        <w:rPr>
          <w:rFonts w:hint="eastAsia" w:ascii="宋体" w:hAnsi="宋体" w:cs="宋体"/>
          <w:kern w:val="0"/>
          <w:szCs w:val="21"/>
          <w:lang w:val="en-US" w:eastAsia="zh-CN" w:bidi="ar"/>
        </w:rPr>
        <w:t>工艺品</w:t>
      </w:r>
      <w:r>
        <w:rPr>
          <w:rFonts w:hint="eastAsia" w:ascii="宋体" w:hAnsi="宋体" w:cs="宋体"/>
          <w:kern w:val="0"/>
          <w:szCs w:val="21"/>
          <w:lang w:bidi="ar"/>
        </w:rPr>
        <w:t>。</w:t>
      </w:r>
    </w:p>
    <w:p>
      <w:pPr>
        <w:spacing w:line="288" w:lineRule="auto"/>
        <w:ind w:firstLine="420" w:firstLineChars="200"/>
        <w:rPr>
          <w:rFonts w:hint="eastAsia" w:ascii="宋体" w:hAnsi="宋体" w:eastAsia="宋体" w:cs="宋体"/>
          <w:kern w:val="0"/>
          <w:szCs w:val="21"/>
          <w:lang w:eastAsia="zh-CN" w:bidi="ar"/>
        </w:rPr>
      </w:pPr>
      <w:r>
        <w:rPr>
          <w:rFonts w:hint="eastAsia" w:ascii="宋体" w:hAnsi="宋体" w:cs="宋体"/>
          <w:kern w:val="0"/>
          <w:szCs w:val="21"/>
          <w:lang w:bidi="ar"/>
        </w:rPr>
        <w:t>2014年11月列入国家级非物质文化遗产代表性项目名录扩展项目名录</w:t>
      </w:r>
      <w:r>
        <w:rPr>
          <w:rFonts w:hint="eastAsia" w:ascii="宋体" w:hAnsi="宋体" w:cs="宋体"/>
          <w:kern w:val="0"/>
          <w:szCs w:val="21"/>
          <w:lang w:eastAsia="zh-CN" w:bidi="ar"/>
        </w:rPr>
        <w:t>。</w:t>
      </w:r>
    </w:p>
    <w:p>
      <w:pPr>
        <w:spacing w:line="288" w:lineRule="auto"/>
        <w:rPr>
          <w:rFonts w:ascii="黑体" w:hAnsi="黑体" w:eastAsia="黑体" w:cs="黑体"/>
          <w:szCs w:val="21"/>
        </w:rPr>
      </w:pPr>
      <w:r>
        <w:rPr>
          <w:rFonts w:hint="eastAsia" w:ascii="黑体" w:hAnsi="黑体" w:eastAsia="黑体" w:cs="黑体"/>
          <w:szCs w:val="21"/>
          <w:lang w:val="en-US" w:eastAsia="zh-CN"/>
        </w:rPr>
        <w:t>3</w:t>
      </w:r>
      <w:r>
        <w:rPr>
          <w:rFonts w:hint="eastAsia" w:ascii="黑体" w:hAnsi="黑体" w:eastAsia="黑体" w:cs="黑体"/>
          <w:szCs w:val="21"/>
          <w:lang w:eastAsia="zh-CN"/>
        </w:rPr>
        <w:t>.</w:t>
      </w:r>
      <w:r>
        <w:rPr>
          <w:rFonts w:hint="eastAsia" w:ascii="黑体" w:hAnsi="黑体" w:eastAsia="黑体" w:cs="黑体"/>
          <w:szCs w:val="21"/>
          <w:lang w:val="en-US" w:eastAsia="zh-CN"/>
        </w:rPr>
        <w:t>2</w:t>
      </w:r>
      <w:r>
        <w:rPr>
          <w:rFonts w:hint="eastAsia" w:ascii="黑体" w:hAnsi="黑体" w:eastAsia="黑体" w:cs="黑体"/>
          <w:szCs w:val="21"/>
        </w:rPr>
        <w:t>　</w:t>
      </w:r>
    </w:p>
    <w:p>
      <w:pPr>
        <w:spacing w:line="288" w:lineRule="auto"/>
        <w:ind w:firstLine="420" w:firstLineChars="200"/>
        <w:rPr>
          <w:rFonts w:hint="eastAsia" w:ascii="黑体" w:hAnsi="黑体" w:eastAsia="黑体" w:cs="黑体"/>
          <w:szCs w:val="21"/>
        </w:rPr>
      </w:pPr>
      <w:r>
        <w:rPr>
          <w:rFonts w:hint="eastAsia" w:ascii="黑体" w:hAnsi="黑体" w:eastAsia="黑体" w:cs="黑体"/>
          <w:szCs w:val="21"/>
        </w:rPr>
        <w:t xml:space="preserve">阴刻  </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以面为主，将图案或文字刻成凹形，把图形的线剪去，留面取线。</w:t>
      </w:r>
    </w:p>
    <w:p>
      <w:pPr>
        <w:spacing w:line="288" w:lineRule="auto"/>
        <w:rPr>
          <w:rFonts w:hint="eastAsia" w:asciiTheme="minorEastAsia" w:hAnsiTheme="minorEastAsia" w:eastAsiaTheme="minorEastAsia" w:cstheme="minorEastAsia"/>
          <w:b/>
          <w:bCs/>
          <w:kern w:val="0"/>
          <w:szCs w:val="21"/>
          <w:lang w:val="en-US" w:eastAsia="zh-CN" w:bidi="ar"/>
        </w:rPr>
      </w:pPr>
      <w:r>
        <w:rPr>
          <w:rFonts w:hint="eastAsia" w:ascii="黑体" w:hAnsi="黑体" w:eastAsia="黑体" w:cs="黑体"/>
          <w:szCs w:val="21"/>
          <w:lang w:val="en-US" w:eastAsia="zh-CN"/>
        </w:rPr>
        <w:t>3</w:t>
      </w:r>
      <w:r>
        <w:rPr>
          <w:rFonts w:hint="eastAsia" w:ascii="黑体" w:hAnsi="黑体" w:eastAsia="黑体" w:cs="黑体"/>
          <w:szCs w:val="21"/>
          <w:lang w:eastAsia="zh-CN"/>
        </w:rPr>
        <w:t>.</w:t>
      </w:r>
      <w:r>
        <w:rPr>
          <w:rFonts w:hint="eastAsia" w:asciiTheme="minorEastAsia" w:hAnsiTheme="minorEastAsia" w:eastAsiaTheme="minorEastAsia" w:cstheme="minorEastAsia"/>
          <w:b/>
          <w:bCs/>
          <w:kern w:val="0"/>
          <w:szCs w:val="21"/>
          <w:lang w:val="en-US" w:eastAsia="zh-CN" w:bidi="ar"/>
        </w:rPr>
        <w:t>3　</w:t>
      </w:r>
    </w:p>
    <w:p>
      <w:pPr>
        <w:spacing w:line="288" w:lineRule="auto"/>
        <w:ind w:firstLine="420" w:firstLineChars="200"/>
        <w:rPr>
          <w:rFonts w:hint="eastAsia" w:ascii="黑体" w:hAnsi="黑体" w:eastAsia="黑体" w:cs="黑体"/>
          <w:szCs w:val="21"/>
        </w:rPr>
      </w:pPr>
      <w:r>
        <w:rPr>
          <w:rFonts w:hint="eastAsia" w:ascii="黑体" w:hAnsi="黑体" w:eastAsia="黑体" w:cs="黑体"/>
          <w:szCs w:val="21"/>
        </w:rPr>
        <w:t xml:space="preserve">阳刻  </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以线为主，将图案或文字刻成凸形，把图形的面剪去，留线取面。</w:t>
      </w:r>
    </w:p>
    <w:p>
      <w:pPr>
        <w:spacing w:line="288" w:lineRule="auto"/>
        <w:rPr>
          <w:rFonts w:hint="eastAsia" w:ascii="黑体" w:hAnsi="黑体" w:eastAsia="黑体" w:cs="黑体"/>
          <w:szCs w:val="21"/>
          <w:lang w:eastAsia="zh-CN"/>
        </w:rPr>
      </w:pPr>
      <w:r>
        <w:rPr>
          <w:rFonts w:hint="eastAsia" w:ascii="黑体" w:hAnsi="黑体" w:eastAsia="黑体" w:cs="黑体"/>
          <w:szCs w:val="21"/>
          <w:lang w:val="en-US" w:eastAsia="zh-CN"/>
        </w:rPr>
        <w:t>3</w:t>
      </w:r>
      <w:r>
        <w:rPr>
          <w:rFonts w:hint="eastAsia" w:ascii="黑体" w:hAnsi="黑体" w:eastAsia="黑体" w:cs="黑体"/>
          <w:szCs w:val="21"/>
          <w:lang w:eastAsia="zh-CN"/>
        </w:rPr>
        <w:t>.</w:t>
      </w:r>
      <w:r>
        <w:rPr>
          <w:rFonts w:hint="eastAsia" w:ascii="黑体" w:hAnsi="黑体" w:eastAsia="黑体" w:cs="黑体"/>
          <w:szCs w:val="21"/>
          <w:lang w:val="en-US" w:eastAsia="zh-CN"/>
        </w:rPr>
        <w:t>4</w:t>
      </w:r>
    </w:p>
    <w:p>
      <w:pPr>
        <w:spacing w:line="288" w:lineRule="auto"/>
        <w:ind w:firstLine="420" w:firstLineChars="200"/>
        <w:rPr>
          <w:rFonts w:hint="eastAsia" w:ascii="黑体" w:hAnsi="黑体" w:eastAsia="黑体" w:cs="黑体"/>
          <w:szCs w:val="21"/>
        </w:rPr>
      </w:pPr>
      <w:r>
        <w:rPr>
          <w:rFonts w:hint="eastAsia" w:ascii="黑体" w:hAnsi="黑体" w:eastAsia="黑体" w:cs="黑体"/>
          <w:szCs w:val="21"/>
        </w:rPr>
        <w:t>窗花</w:t>
      </w:r>
    </w:p>
    <w:p>
      <w:pPr>
        <w:spacing w:line="288" w:lineRule="auto"/>
        <w:ind w:firstLine="420" w:firstLineChars="200"/>
        <w:rPr>
          <w:rFonts w:hint="eastAsia" w:cs="黑体" w:asciiTheme="minorEastAsia" w:hAnsiTheme="minorEastAsia" w:eastAsiaTheme="minorEastAsia"/>
          <w:szCs w:val="21"/>
          <w:lang w:eastAsia="zh-CN"/>
        </w:rPr>
      </w:pPr>
      <w:r>
        <w:rPr>
          <w:rFonts w:hint="eastAsia" w:cs="黑体" w:asciiTheme="minorEastAsia" w:hAnsiTheme="minorEastAsia" w:eastAsiaTheme="minorEastAsia"/>
          <w:szCs w:val="21"/>
        </w:rPr>
        <w:t>贴在窗户纸上（或玻璃上），图案较小，内容以花卉为主剪纸</w:t>
      </w:r>
      <w:r>
        <w:rPr>
          <w:rFonts w:hint="eastAsia" w:cs="黑体" w:asciiTheme="minorEastAsia" w:hAnsiTheme="minorEastAsia" w:eastAsiaTheme="minorEastAsia"/>
          <w:szCs w:val="21"/>
          <w:lang w:eastAsia="zh-CN"/>
        </w:rPr>
        <w:t>。</w:t>
      </w:r>
    </w:p>
    <w:p>
      <w:pPr>
        <w:spacing w:line="288" w:lineRule="auto"/>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3.5 </w:t>
      </w:r>
    </w:p>
    <w:p>
      <w:pPr>
        <w:spacing w:line="288" w:lineRule="auto"/>
        <w:ind w:firstLine="420" w:firstLineChars="200"/>
        <w:rPr>
          <w:rFonts w:hint="eastAsia" w:ascii="黑体" w:hAnsi="黑体" w:eastAsia="黑体" w:cs="黑体"/>
          <w:szCs w:val="21"/>
        </w:rPr>
      </w:pPr>
      <w:r>
        <w:rPr>
          <w:rFonts w:hint="eastAsia" w:ascii="黑体" w:hAnsi="黑体" w:eastAsia="黑体" w:cs="黑体"/>
          <w:szCs w:val="21"/>
        </w:rPr>
        <w:t>墙花</w:t>
      </w:r>
    </w:p>
    <w:p>
      <w:pPr>
        <w:spacing w:line="288" w:lineRule="auto"/>
        <w:ind w:firstLine="420" w:firstLineChars="200"/>
        <w:rPr>
          <w:rFonts w:hint="eastAsia" w:cs="黑体" w:asciiTheme="minorEastAsia" w:hAnsiTheme="minorEastAsia" w:eastAsiaTheme="minorEastAsia"/>
          <w:szCs w:val="21"/>
          <w:lang w:val="en-US" w:eastAsia="zh-CN"/>
        </w:rPr>
      </w:pPr>
      <w:r>
        <w:rPr>
          <w:rFonts w:hint="eastAsia" w:cs="黑体" w:asciiTheme="minorEastAsia" w:hAnsiTheme="minorEastAsia" w:eastAsiaTheme="minorEastAsia"/>
          <w:szCs w:val="21"/>
        </w:rPr>
        <w:t>贴在室内白墙上，体裁有单幅、组花和套花多种形式，不受尺幅限制的剪纸</w:t>
      </w:r>
      <w:r>
        <w:rPr>
          <w:rFonts w:hint="eastAsia" w:cs="黑体" w:asciiTheme="minorEastAsia" w:hAnsiTheme="minorEastAsia" w:eastAsiaTheme="minorEastAsia"/>
          <w:szCs w:val="21"/>
          <w:lang w:eastAsia="zh-CN"/>
        </w:rPr>
        <w:t>。</w:t>
      </w:r>
      <w:r>
        <w:rPr>
          <w:rFonts w:hint="eastAsia" w:cs="黑体" w:asciiTheme="minorEastAsia" w:hAnsiTheme="minorEastAsia" w:eastAsiaTheme="minorEastAsia"/>
          <w:szCs w:val="21"/>
          <w:lang w:val="en-US" w:eastAsia="zh-CN"/>
        </w:rPr>
        <w:t xml:space="preserve"> </w:t>
      </w:r>
    </w:p>
    <w:p>
      <w:pPr>
        <w:spacing w:line="288" w:lineRule="auto"/>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3.6 </w:t>
      </w:r>
    </w:p>
    <w:p>
      <w:pPr>
        <w:spacing w:line="288" w:lineRule="auto"/>
        <w:ind w:firstLine="420" w:firstLineChars="200"/>
        <w:rPr>
          <w:rFonts w:hint="eastAsia" w:ascii="黑体" w:hAnsi="黑体" w:eastAsia="黑体" w:cs="黑体"/>
          <w:szCs w:val="21"/>
        </w:rPr>
      </w:pPr>
      <w:r>
        <w:rPr>
          <w:rFonts w:hint="eastAsia" w:ascii="黑体" w:hAnsi="黑体" w:eastAsia="黑体" w:cs="黑体"/>
          <w:szCs w:val="21"/>
          <w:lang w:val="en-US" w:eastAsia="zh-CN"/>
        </w:rPr>
        <w:t xml:space="preserve">传习 </w:t>
      </w:r>
    </w:p>
    <w:p>
      <w:pPr>
        <w:spacing w:line="288" w:lineRule="auto"/>
        <w:ind w:firstLine="420" w:firstLineChars="200"/>
        <w:rPr>
          <w:rFonts w:hint="eastAsia" w:cs="黑体" w:asciiTheme="minorEastAsia" w:hAnsiTheme="minorEastAsia" w:eastAsiaTheme="minorEastAsia"/>
          <w:szCs w:val="21"/>
          <w:lang w:eastAsia="zh-CN"/>
        </w:rPr>
      </w:pPr>
      <w:r>
        <w:rPr>
          <w:rFonts w:hint="eastAsia" w:cs="黑体" w:asciiTheme="minorEastAsia" w:hAnsiTheme="minorEastAsia" w:eastAsiaTheme="minorEastAsia"/>
          <w:szCs w:val="21"/>
        </w:rPr>
        <w:t>传授和学习知识或技艺。这里指系统地传授和学习</w:t>
      </w:r>
      <w:r>
        <w:rPr>
          <w:rFonts w:hint="eastAsia" w:cs="黑体" w:asciiTheme="minorEastAsia" w:hAnsiTheme="minorEastAsia" w:eastAsiaTheme="minorEastAsia"/>
          <w:szCs w:val="21"/>
          <w:lang w:val="en-US" w:eastAsia="zh-CN"/>
        </w:rPr>
        <w:t>静乐</w:t>
      </w:r>
      <w:r>
        <w:rPr>
          <w:rFonts w:hint="eastAsia" w:cs="黑体" w:asciiTheme="minorEastAsia" w:hAnsiTheme="minorEastAsia" w:eastAsiaTheme="minorEastAsia"/>
          <w:szCs w:val="21"/>
        </w:rPr>
        <w:t>剪纸的相关知识和技能</w:t>
      </w:r>
      <w:r>
        <w:rPr>
          <w:rFonts w:hint="eastAsia" w:cs="黑体" w:asciiTheme="minorEastAsia" w:hAnsiTheme="minorEastAsia" w:eastAsiaTheme="minorEastAsia"/>
          <w:szCs w:val="21"/>
          <w:lang w:eastAsia="zh-CN"/>
        </w:rPr>
        <w:t>。</w:t>
      </w:r>
    </w:p>
    <w:p>
      <w:pPr>
        <w:tabs>
          <w:tab w:val="left" w:pos="0"/>
        </w:tabs>
        <w:spacing w:line="720" w:lineRule="auto"/>
        <w:outlineLvl w:val="0"/>
        <w:rPr>
          <w:rFonts w:ascii="黑体" w:hAnsi="黑体" w:eastAsia="黑体" w:cs="黑体"/>
          <w:bCs/>
          <w:szCs w:val="21"/>
        </w:rPr>
      </w:pPr>
      <w:bookmarkStart w:id="15" w:name="_Toc30690"/>
      <w:bookmarkStart w:id="16" w:name="_Toc25701"/>
      <w:r>
        <w:rPr>
          <w:rFonts w:hint="eastAsia" w:ascii="黑体" w:hAnsi="黑体" w:eastAsia="黑体" w:cs="黑体"/>
          <w:bCs/>
          <w:szCs w:val="21"/>
        </w:rPr>
        <w:t xml:space="preserve">4  </w:t>
      </w:r>
      <w:bookmarkEnd w:id="15"/>
      <w:r>
        <w:rPr>
          <w:rFonts w:hint="eastAsia" w:ascii="黑体" w:hAnsi="黑体" w:eastAsia="黑体" w:cs="黑体"/>
          <w:bCs/>
          <w:szCs w:val="21"/>
        </w:rPr>
        <w:t>题材</w:t>
      </w:r>
      <w:bookmarkEnd w:id="16"/>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rPr>
      </w:pPr>
      <w:bookmarkStart w:id="17" w:name="_Toc70322449"/>
      <w:r>
        <w:rPr>
          <w:rFonts w:hint="eastAsia" w:ascii="黑体" w:hAnsi="黑体" w:eastAsia="黑体" w:cs="黑体"/>
          <w:szCs w:val="21"/>
          <w:lang w:eastAsia="zh-CN"/>
        </w:rPr>
        <w:t>4.</w:t>
      </w:r>
      <w:r>
        <w:rPr>
          <w:rFonts w:hint="eastAsia" w:ascii="黑体" w:hAnsi="黑体" w:eastAsia="黑体" w:cs="黑体"/>
          <w:szCs w:val="21"/>
        </w:rPr>
        <w:t>1  传统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eastAsia="zh-CN"/>
        </w:rPr>
      </w:pPr>
      <w:r>
        <w:rPr>
          <w:rFonts w:hint="eastAsia" w:ascii="黑体" w:hAnsi="黑体" w:eastAsia="黑体" w:cs="黑体"/>
          <w:szCs w:val="21"/>
          <w:lang w:eastAsia="zh-CN"/>
        </w:rPr>
        <w:t>4.1.1  花卉</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花卉是</w:t>
      </w:r>
      <w:r>
        <w:rPr>
          <w:rFonts w:hint="eastAsia" w:cs="黑体" w:asciiTheme="minorEastAsia" w:hAnsiTheme="minorEastAsia" w:eastAsiaTheme="minorEastAsia"/>
          <w:szCs w:val="21"/>
          <w:lang w:eastAsia="zh-CN"/>
        </w:rPr>
        <w:t>静乐</w:t>
      </w:r>
      <w:r>
        <w:rPr>
          <w:rFonts w:hint="eastAsia" w:cs="黑体" w:asciiTheme="minorEastAsia" w:hAnsiTheme="minorEastAsia" w:eastAsiaTheme="minorEastAsia"/>
          <w:szCs w:val="21"/>
        </w:rPr>
        <w:t>剪纸的主要内容，涵盖了花鸟鱼虫、飞禽走兽以及诸多吉庆题材，因用途不同主要分为两种。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eastAsia="zh-CN"/>
        </w:rPr>
      </w:pPr>
      <w:r>
        <w:rPr>
          <w:rFonts w:hint="eastAsia" w:ascii="黑体" w:hAnsi="黑体" w:eastAsia="黑体" w:cs="黑体"/>
          <w:szCs w:val="21"/>
          <w:lang w:eastAsia="zh-CN"/>
        </w:rPr>
        <w:t>4.1.1.1  大花卉</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贴在风窗大空格里，图样分为双幅、四幅。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eastAsia="zh-CN"/>
        </w:rPr>
      </w:pPr>
      <w:r>
        <w:rPr>
          <w:rFonts w:hint="eastAsia" w:ascii="黑体" w:hAnsi="黑体" w:eastAsia="黑体" w:cs="黑体"/>
          <w:szCs w:val="21"/>
          <w:lang w:eastAsia="zh-CN"/>
        </w:rPr>
        <w:t>4.1.1.2  小花卉</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贴在居中的大幌窗的格子里，多为成套图样，每套四幅、八幅、十二幅、十六幅不等。</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eastAsia="zh-CN"/>
        </w:rPr>
      </w:pPr>
      <w:r>
        <w:rPr>
          <w:rFonts w:hint="eastAsia" w:ascii="黑体" w:hAnsi="黑体" w:eastAsia="黑体" w:cs="黑体"/>
          <w:szCs w:val="21"/>
          <w:lang w:eastAsia="zh-CN"/>
        </w:rPr>
        <w:t>4.1.2  戏人</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戏曲人物是</w:t>
      </w:r>
      <w:r>
        <w:rPr>
          <w:rFonts w:hint="eastAsia" w:cs="黑体" w:asciiTheme="minorEastAsia" w:hAnsiTheme="minorEastAsia" w:eastAsiaTheme="minorEastAsia"/>
          <w:szCs w:val="21"/>
          <w:lang w:eastAsia="zh-CN"/>
        </w:rPr>
        <w:t>静乐</w:t>
      </w:r>
      <w:r>
        <w:rPr>
          <w:rFonts w:hint="eastAsia" w:cs="黑体" w:asciiTheme="minorEastAsia" w:hAnsiTheme="minorEastAsia" w:eastAsiaTheme="minorEastAsia"/>
          <w:szCs w:val="21"/>
        </w:rPr>
        <w:t>剪纸的主要题材，源于京剧、晋剧、</w:t>
      </w:r>
      <w:r>
        <w:rPr>
          <w:rFonts w:hint="eastAsia" w:cs="黑体" w:asciiTheme="minorEastAsia" w:hAnsiTheme="minorEastAsia" w:eastAsiaTheme="minorEastAsia"/>
          <w:szCs w:val="21"/>
          <w:lang w:eastAsia="zh-CN"/>
        </w:rPr>
        <w:t>山西</w:t>
      </w:r>
      <w:r>
        <w:rPr>
          <w:rFonts w:hint="eastAsia" w:cs="黑体" w:asciiTheme="minorEastAsia" w:hAnsiTheme="minorEastAsia" w:eastAsiaTheme="minorEastAsia"/>
          <w:szCs w:val="21"/>
        </w:rPr>
        <w:t>梆子以及</w:t>
      </w:r>
      <w:r>
        <w:rPr>
          <w:rFonts w:hint="eastAsia" w:cs="黑体" w:asciiTheme="minorEastAsia" w:hAnsiTheme="minorEastAsia" w:eastAsiaTheme="minorEastAsia"/>
          <w:szCs w:val="21"/>
          <w:lang w:eastAsia="zh-CN"/>
        </w:rPr>
        <w:t>静乐</w:t>
      </w:r>
      <w:r>
        <w:rPr>
          <w:rFonts w:hint="eastAsia" w:cs="黑体" w:asciiTheme="minorEastAsia" w:hAnsiTheme="minorEastAsia" w:eastAsiaTheme="minorEastAsia"/>
          <w:szCs w:val="21"/>
        </w:rPr>
        <w:t>秧歌，因适应粘贴需要主要分为两种。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eastAsia="zh-CN"/>
        </w:rPr>
      </w:pPr>
      <w:r>
        <w:rPr>
          <w:rFonts w:hint="eastAsia" w:ascii="黑体" w:hAnsi="黑体" w:eastAsia="黑体" w:cs="黑体"/>
          <w:szCs w:val="21"/>
          <w:lang w:eastAsia="zh-CN"/>
        </w:rPr>
        <w:t>4.1.2.1  大戏人</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cs="黑体" w:asciiTheme="minorEastAsia" w:hAnsiTheme="minorEastAsia" w:eastAsiaTheme="minorEastAsia"/>
          <w:szCs w:val="21"/>
        </w:rPr>
      </w:pPr>
      <w:r>
        <w:rPr>
          <w:rFonts w:hint="eastAsia" w:cs="黑体" w:asciiTheme="minorEastAsia" w:hAnsiTheme="minorEastAsia" w:eastAsiaTheme="minorEastAsia"/>
          <w:szCs w:val="21"/>
        </w:rPr>
        <w:t>通常是双幅或四幅，画面上只刻一人或两人，不构成故事，着力刻画人物形象，表现人物特征。</w:t>
      </w:r>
      <w:r>
        <w:rPr>
          <w:rFonts w:hint="eastAsia" w:ascii="黑体" w:hAnsi="黑体" w:eastAsia="黑体" w:cs="黑体"/>
          <w:szCs w:val="21"/>
          <w:lang w:eastAsia="zh-CN"/>
        </w:rPr>
        <w:t>4.1.2.2  小戏人</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通常是成套的，四幅、八幅、十二幅或十六幅，人物较多，有完整的故事情节。</w:t>
      </w:r>
      <w:r>
        <w:rPr>
          <w:rFonts w:hint="eastAsia" w:cs="黑体" w:asciiTheme="minorEastAsia" w:hAnsiTheme="minorEastAsia" w:eastAsiaTheme="minorEastAsia"/>
          <w:szCs w:val="21"/>
          <w:lang w:eastAsia="zh-CN"/>
        </w:rPr>
        <w:t>4.</w:t>
      </w:r>
      <w:r>
        <w:rPr>
          <w:rFonts w:hint="eastAsia" w:cs="黑体" w:asciiTheme="minorEastAsia" w:hAnsiTheme="minorEastAsia" w:eastAsiaTheme="minorEastAsia"/>
          <w:szCs w:val="21"/>
        </w:rPr>
        <w:t>1.3  脸谱</w:t>
      </w:r>
    </w:p>
    <w:p>
      <w:pPr>
        <w:spacing w:line="288" w:lineRule="auto"/>
        <w:rPr>
          <w:rFonts w:hint="eastAsia" w:cs="黑体" w:asciiTheme="minorEastAsia" w:hAnsiTheme="minorEastAsia" w:eastAsiaTheme="minorEastAsia"/>
          <w:szCs w:val="21"/>
        </w:rPr>
      </w:pPr>
      <w:r>
        <w:rPr>
          <w:rFonts w:hint="eastAsia" w:cs="黑体" w:asciiTheme="minorEastAsia" w:hAnsiTheme="minorEastAsia" w:eastAsiaTheme="minorEastAsia"/>
          <w:szCs w:val="21"/>
        </w:rPr>
        <w:t>是在传统戏曲人物发展起来的新题材，刻画的人物形象包括忠、良、奸、愚、美、好、恶、丑等，出现了大脸谱、小脸谱两个品类。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eastAsia="zh-CN"/>
        </w:rPr>
      </w:pPr>
      <w:r>
        <w:rPr>
          <w:rFonts w:hint="eastAsia" w:ascii="黑体" w:hAnsi="黑体" w:eastAsia="黑体" w:cs="黑体"/>
          <w:szCs w:val="21"/>
          <w:lang w:eastAsia="zh-CN"/>
        </w:rPr>
        <w:t>4.2  现代</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在原有剪纸题材基础上，结合现代人生活和审美情趣的需要创作出的题材形式，内容拓展到了大好河山、名胜古迹、古典文学名著和神话传说人物，乃至国外的优秀文化。现代题材剪纸由贴窗花向艺术收藏、欣赏、礼品和文化交流等多元用途发展。</w:t>
      </w:r>
    </w:p>
    <w:p>
      <w:pPr>
        <w:tabs>
          <w:tab w:val="left" w:pos="0"/>
        </w:tabs>
        <w:spacing w:line="720" w:lineRule="auto"/>
        <w:outlineLvl w:val="0"/>
        <w:rPr>
          <w:rFonts w:hint="default" w:ascii="黑体" w:hAnsi="黑体" w:eastAsia="黑体" w:cs="黑体"/>
          <w:bCs/>
          <w:szCs w:val="21"/>
          <w:lang w:val="en-US"/>
        </w:rPr>
      </w:pPr>
      <w:bookmarkStart w:id="18" w:name="_Toc9180"/>
      <w:r>
        <w:rPr>
          <w:rFonts w:hint="eastAsia" w:ascii="黑体" w:hAnsi="黑体" w:eastAsia="黑体" w:cs="黑体"/>
          <w:bCs/>
          <w:szCs w:val="21"/>
          <w:lang w:val="en-US" w:eastAsia="zh-CN"/>
        </w:rPr>
        <w:t>5</w:t>
      </w:r>
      <w:r>
        <w:rPr>
          <w:rFonts w:hint="eastAsia" w:ascii="黑体" w:hAnsi="黑体" w:eastAsia="黑体" w:cs="黑体"/>
          <w:bCs/>
          <w:szCs w:val="21"/>
        </w:rPr>
        <w:t xml:space="preserve">  </w:t>
      </w:r>
      <w:r>
        <w:rPr>
          <w:rFonts w:hint="eastAsia" w:ascii="黑体" w:hAnsi="黑体" w:eastAsia="黑体" w:cs="黑体"/>
          <w:bCs/>
          <w:szCs w:val="21"/>
          <w:lang w:val="en-US" w:eastAsia="zh-CN"/>
        </w:rPr>
        <w:t>类别、</w:t>
      </w:r>
      <w:r>
        <w:rPr>
          <w:rFonts w:hint="eastAsia" w:ascii="黑体" w:hAnsi="黑体" w:eastAsia="黑体" w:cs="黑体"/>
          <w:bCs/>
          <w:szCs w:val="21"/>
        </w:rPr>
        <w:t>纹样</w:t>
      </w:r>
      <w:r>
        <w:rPr>
          <w:rFonts w:hint="eastAsia" w:ascii="黑体" w:hAnsi="黑体" w:eastAsia="黑体" w:cs="黑体"/>
          <w:bCs/>
          <w:szCs w:val="21"/>
          <w:lang w:val="en-US" w:eastAsia="zh-CN"/>
        </w:rPr>
        <w:t>和色彩</w:t>
      </w:r>
      <w:bookmarkEnd w:id="18"/>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5.1 分类</w:t>
      </w:r>
    </w:p>
    <w:p>
      <w:pPr>
        <w:spacing w:line="288" w:lineRule="auto"/>
        <w:ind w:firstLine="420" w:firstLineChars="200"/>
        <w:rPr>
          <w:rFonts w:hint="eastAsia"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静乐剪纸按用途一般分为窗花和墙花两类。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5.2 纹样</w:t>
      </w:r>
    </w:p>
    <w:p>
      <w:pPr>
        <w:spacing w:line="288" w:lineRule="auto"/>
        <w:ind w:firstLine="420" w:firstLineChars="200"/>
        <w:rPr>
          <w:rFonts w:hint="default" w:ascii="黑体" w:hAnsi="黑体" w:eastAsia="黑体" w:cs="黑体"/>
          <w:szCs w:val="21"/>
          <w:lang w:val="en-US" w:eastAsia="zh-CN"/>
        </w:rPr>
      </w:pPr>
      <w:r>
        <w:rPr>
          <w:rFonts w:hint="eastAsia" w:cs="黑体" w:asciiTheme="minorEastAsia" w:hAnsiTheme="minorEastAsia" w:eastAsiaTheme="minorEastAsia"/>
          <w:szCs w:val="21"/>
        </w:rPr>
        <w:t>纹样元素样式</w:t>
      </w:r>
      <w:r>
        <w:rPr>
          <w:rFonts w:hint="eastAsia" w:cs="黑体" w:asciiTheme="minorEastAsia" w:hAnsiTheme="minorEastAsia" w:eastAsiaTheme="minorEastAsia"/>
          <w:szCs w:val="21"/>
          <w:lang w:val="en-US" w:eastAsia="zh-CN"/>
        </w:rPr>
        <w:t>包括但不限于万字纹、花朵纹、祥云纹、鱼鳞纹、钱币纹、寿字纹等多种</w:t>
      </w:r>
      <w:r>
        <w:rPr>
          <w:rFonts w:hint="eastAsia" w:cs="黑体"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5.3 色彩</w:t>
      </w:r>
    </w:p>
    <w:p>
      <w:pPr>
        <w:spacing w:line="288" w:lineRule="auto"/>
        <w:ind w:firstLine="420" w:firstLineChars="200"/>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静乐剪纸以单色为主，最常用的色彩为大红色。</w:t>
      </w:r>
    </w:p>
    <w:p>
      <w:pPr>
        <w:tabs>
          <w:tab w:val="left" w:pos="0"/>
        </w:tabs>
        <w:spacing w:line="720" w:lineRule="auto"/>
        <w:outlineLvl w:val="0"/>
        <w:rPr>
          <w:rFonts w:hint="eastAsia" w:ascii="黑体" w:hAnsi="黑体" w:eastAsia="黑体" w:cs="黑体"/>
          <w:bCs/>
          <w:szCs w:val="21"/>
          <w:lang w:val="en-US" w:eastAsia="zh-CN"/>
        </w:rPr>
      </w:pPr>
      <w:bookmarkStart w:id="19" w:name="_Toc31299"/>
      <w:r>
        <w:rPr>
          <w:rFonts w:hint="eastAsia" w:ascii="黑体" w:hAnsi="黑体" w:eastAsia="黑体" w:cs="黑体"/>
          <w:bCs/>
          <w:szCs w:val="21"/>
          <w:lang w:val="en-US" w:eastAsia="zh-CN"/>
        </w:rPr>
        <w:t>6  创作</w:t>
      </w:r>
      <w:bookmarkEnd w:id="19"/>
      <w:r>
        <w:rPr>
          <w:rFonts w:hint="eastAsia" w:ascii="黑体" w:hAnsi="黑体" w:eastAsia="黑体" w:cs="黑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6.1 创作原则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与本地民间习俗相结合，一切发端于人民生活和感受，借物寓意、寄物抒情，做到图必及意，意必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宋体" w:hAnsi="宋体" w:eastAsia="宋体" w:cs="宋体"/>
          <w:color w:val="000000"/>
          <w:kern w:val="0"/>
          <w:sz w:val="21"/>
          <w:szCs w:val="21"/>
          <w:lang w:val="en-US" w:eastAsia="zh-CN" w:bidi="ar"/>
        </w:rPr>
        <w:t xml:space="preserve">吉祥。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6.2 创作要求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6.2.1  </w:t>
      </w:r>
      <w:r>
        <w:rPr>
          <w:rFonts w:hint="eastAsia" w:ascii="宋体" w:hAnsi="宋体" w:eastAsia="宋体" w:cs="宋体"/>
          <w:color w:val="000000"/>
          <w:kern w:val="0"/>
          <w:sz w:val="21"/>
          <w:szCs w:val="21"/>
          <w:lang w:val="en-US" w:eastAsia="zh-CN" w:bidi="ar"/>
        </w:rPr>
        <w:t xml:space="preserve">独创的艺术语言，艺术语言丰富，装饰风味浓烈；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6.2.2  </w:t>
      </w:r>
      <w:r>
        <w:rPr>
          <w:rFonts w:hint="eastAsia" w:ascii="宋体" w:hAnsi="宋体" w:eastAsia="宋体" w:cs="宋体"/>
          <w:color w:val="000000"/>
          <w:kern w:val="0"/>
          <w:sz w:val="21"/>
          <w:szCs w:val="21"/>
          <w:lang w:val="en-US" w:eastAsia="zh-CN" w:bidi="ar"/>
        </w:rPr>
        <w:t xml:space="preserve">灵活多变的构图形式，点划秀美匀称，线条舒展圆润；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6.2.3  </w:t>
      </w:r>
      <w:r>
        <w:rPr>
          <w:rFonts w:hint="eastAsia" w:ascii="宋体" w:hAnsi="宋体" w:eastAsia="宋体" w:cs="宋体"/>
          <w:color w:val="000000"/>
          <w:kern w:val="0"/>
          <w:sz w:val="21"/>
          <w:szCs w:val="21"/>
          <w:lang w:val="en-US" w:eastAsia="zh-CN" w:bidi="ar"/>
        </w:rPr>
        <w:t xml:space="preserve">独特的造型方法，写实兼而写意；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6.2.4  </w:t>
      </w:r>
      <w:r>
        <w:rPr>
          <w:rFonts w:hint="eastAsia" w:ascii="宋体" w:hAnsi="宋体" w:eastAsia="宋体" w:cs="宋体"/>
          <w:color w:val="000000"/>
          <w:kern w:val="0"/>
          <w:sz w:val="21"/>
          <w:szCs w:val="21"/>
          <w:lang w:val="en-US" w:eastAsia="zh-CN" w:bidi="ar"/>
        </w:rPr>
        <w:t xml:space="preserve">静态的画面，动态的感受。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6.3 特点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6.3.1  </w:t>
      </w:r>
      <w:r>
        <w:rPr>
          <w:rFonts w:hint="eastAsia" w:ascii="宋体" w:hAnsi="宋体" w:eastAsia="宋体" w:cs="宋体"/>
          <w:color w:val="000000"/>
          <w:kern w:val="0"/>
          <w:sz w:val="21"/>
          <w:szCs w:val="21"/>
          <w:lang w:val="en-US" w:eastAsia="zh-CN" w:bidi="ar"/>
        </w:rPr>
        <w:t xml:space="preserve">构图圆满完整，造型适度变形；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6.3.2  </w:t>
      </w:r>
      <w:r>
        <w:rPr>
          <w:rFonts w:hint="eastAsia" w:ascii="宋体" w:hAnsi="宋体" w:eastAsia="宋体" w:cs="宋体"/>
          <w:color w:val="000000"/>
          <w:kern w:val="0"/>
          <w:sz w:val="21"/>
          <w:szCs w:val="21"/>
          <w:lang w:val="en-US" w:eastAsia="zh-CN" w:bidi="ar"/>
        </w:rPr>
        <w:t xml:space="preserve">点划秀美匀称，线条舒展圆润；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6.3.3  </w:t>
      </w:r>
      <w:r>
        <w:rPr>
          <w:rFonts w:hint="eastAsia" w:ascii="宋体" w:hAnsi="宋体" w:eastAsia="宋体" w:cs="宋体"/>
          <w:color w:val="000000"/>
          <w:kern w:val="0"/>
          <w:sz w:val="21"/>
          <w:szCs w:val="21"/>
          <w:lang w:val="en-US" w:eastAsia="zh-CN" w:bidi="ar"/>
        </w:rPr>
        <w:t xml:space="preserve">写实兼而写意，艺术语言丰富，装饰风味浓烈。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6.4 创作题材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6.4.1  </w:t>
      </w:r>
      <w:r>
        <w:rPr>
          <w:rFonts w:hint="eastAsia" w:ascii="宋体" w:hAnsi="宋体" w:eastAsia="宋体" w:cs="宋体"/>
          <w:color w:val="000000"/>
          <w:kern w:val="0"/>
          <w:sz w:val="21"/>
          <w:szCs w:val="21"/>
          <w:lang w:val="en-US" w:eastAsia="zh-CN" w:bidi="ar"/>
        </w:rPr>
        <w:t>动物：</w:t>
      </w:r>
      <w:r>
        <w:rPr>
          <w:rFonts w:hint="eastAsia" w:ascii="宋体" w:hAnsi="宋体" w:cs="宋体"/>
          <w:color w:val="000000"/>
          <w:kern w:val="0"/>
          <w:sz w:val="21"/>
          <w:szCs w:val="21"/>
          <w:lang w:val="en-US" w:eastAsia="zh-CN" w:bidi="ar"/>
        </w:rPr>
        <w:t>除最常用的十二</w:t>
      </w:r>
      <w:r>
        <w:rPr>
          <w:rFonts w:hint="eastAsia" w:ascii="宋体" w:hAnsi="宋体" w:eastAsia="宋体" w:cs="宋体"/>
          <w:color w:val="000000"/>
          <w:kern w:val="0"/>
          <w:sz w:val="21"/>
          <w:szCs w:val="21"/>
          <w:lang w:val="en-US" w:eastAsia="zh-CN" w:bidi="ar"/>
        </w:rPr>
        <w:t>生肖</w:t>
      </w:r>
      <w:r>
        <w:rPr>
          <w:rFonts w:hint="eastAsia" w:ascii="宋体" w:hAnsi="宋体" w:cs="宋体"/>
          <w:color w:val="000000"/>
          <w:kern w:val="0"/>
          <w:sz w:val="21"/>
          <w:szCs w:val="21"/>
          <w:lang w:val="en-US" w:eastAsia="zh-CN" w:bidi="ar"/>
        </w:rPr>
        <w:t>外，还有</w:t>
      </w:r>
      <w:r>
        <w:rPr>
          <w:rFonts w:hint="eastAsia" w:ascii="宋体" w:hAnsi="宋体" w:eastAsia="宋体" w:cs="宋体"/>
          <w:color w:val="000000"/>
          <w:kern w:val="0"/>
          <w:sz w:val="21"/>
          <w:szCs w:val="21"/>
          <w:lang w:val="en-US" w:eastAsia="zh-CN" w:bidi="ar"/>
        </w:rPr>
        <w:t xml:space="preserve">龙、凤、麒麟、龟鹤、狮虎鹿象、喜鹊、蝴蝶、蝙蝠、蟾蜍、蜘蛛、鱼等；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6.4.2  </w:t>
      </w:r>
      <w:r>
        <w:rPr>
          <w:rFonts w:hint="eastAsia" w:ascii="宋体" w:hAnsi="宋体" w:eastAsia="宋体" w:cs="宋体"/>
          <w:color w:val="000000"/>
          <w:kern w:val="0"/>
          <w:sz w:val="21"/>
          <w:szCs w:val="21"/>
          <w:lang w:val="en-US" w:eastAsia="zh-CN" w:bidi="ar"/>
        </w:rPr>
        <w:t xml:space="preserve">植物：牡丹、莲花、石榴、桃、佛手、梅兰竹菊、柿子、桂圆、葫芦、松树等；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6.4.3  </w:t>
      </w:r>
      <w:r>
        <w:rPr>
          <w:rFonts w:hint="eastAsia" w:ascii="宋体" w:hAnsi="宋体" w:eastAsia="宋体" w:cs="宋体"/>
          <w:color w:val="000000"/>
          <w:kern w:val="0"/>
          <w:sz w:val="21"/>
          <w:szCs w:val="21"/>
          <w:lang w:val="en-US" w:eastAsia="zh-CN" w:bidi="ar"/>
        </w:rPr>
        <w:t>人物：神话人物、戏曲人物和历史人物</w:t>
      </w:r>
      <w:r>
        <w:rPr>
          <w:rFonts w:hint="eastAsia" w:ascii="宋体" w:hAnsi="宋体" w:cs="宋体"/>
          <w:color w:val="000000"/>
          <w:kern w:val="0"/>
          <w:sz w:val="21"/>
          <w:szCs w:val="21"/>
          <w:lang w:val="en-US" w:eastAsia="zh-CN" w:bidi="ar"/>
        </w:rPr>
        <w:t>等</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6.4.4  </w:t>
      </w:r>
      <w:r>
        <w:rPr>
          <w:rFonts w:hint="eastAsia" w:ascii="宋体" w:hAnsi="宋体" w:eastAsia="宋体" w:cs="宋体"/>
          <w:color w:val="000000"/>
          <w:kern w:val="0"/>
          <w:sz w:val="21"/>
          <w:szCs w:val="21"/>
          <w:lang w:val="en-US" w:eastAsia="zh-CN" w:bidi="ar"/>
        </w:rPr>
        <w:t xml:space="preserve">器物：铜钱和笔、鞋、壶、瓶、暗八仙、琴棋书画、剑钹鼓板等；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6.4.5  </w:t>
      </w:r>
      <w:r>
        <w:rPr>
          <w:rFonts w:hint="eastAsia" w:ascii="宋体" w:hAnsi="宋体" w:eastAsia="宋体" w:cs="宋体"/>
          <w:color w:val="000000"/>
          <w:kern w:val="0"/>
          <w:sz w:val="21"/>
          <w:szCs w:val="21"/>
          <w:lang w:val="en-US" w:eastAsia="zh-CN" w:bidi="ar"/>
        </w:rPr>
        <w:t xml:space="preserve">符号：如意纹、方胜纹、卍字纹、太极图等；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sz w:val="21"/>
          <w:szCs w:val="21"/>
        </w:rPr>
      </w:pPr>
      <w:r>
        <w:rPr>
          <w:rFonts w:hint="eastAsia" w:ascii="黑体" w:hAnsi="宋体" w:eastAsia="黑体" w:cs="黑体"/>
          <w:color w:val="000000"/>
          <w:kern w:val="0"/>
          <w:sz w:val="21"/>
          <w:szCs w:val="21"/>
          <w:lang w:val="en-US" w:eastAsia="zh-CN" w:bidi="ar"/>
        </w:rPr>
        <w:t xml:space="preserve">6.4.6  </w:t>
      </w:r>
      <w:r>
        <w:rPr>
          <w:rFonts w:hint="eastAsia" w:ascii="宋体" w:hAnsi="宋体" w:eastAsia="宋体" w:cs="宋体"/>
          <w:color w:val="000000"/>
          <w:kern w:val="0"/>
          <w:sz w:val="21"/>
          <w:szCs w:val="21"/>
          <w:lang w:val="en-US" w:eastAsia="zh-CN" w:bidi="ar"/>
        </w:rPr>
        <w:t>文字表意如：百年好合、双美奇缘、龙凤呈祥、长命百岁等。</w:t>
      </w:r>
    </w:p>
    <w:p>
      <w:pPr>
        <w:tabs>
          <w:tab w:val="left" w:pos="0"/>
        </w:tabs>
        <w:spacing w:line="720" w:lineRule="auto"/>
        <w:outlineLvl w:val="0"/>
        <w:rPr>
          <w:rFonts w:hint="default" w:ascii="黑体" w:hAnsi="黑体" w:eastAsia="黑体" w:cs="黑体"/>
          <w:bCs/>
          <w:szCs w:val="21"/>
          <w:lang w:val="en-US" w:eastAsia="zh-CN"/>
        </w:rPr>
      </w:pPr>
      <w:bookmarkStart w:id="20" w:name="_Toc31510"/>
      <w:r>
        <w:rPr>
          <w:rFonts w:hint="eastAsia" w:ascii="黑体" w:hAnsi="黑体" w:eastAsia="黑体" w:cs="黑体"/>
          <w:bCs/>
          <w:szCs w:val="21"/>
          <w:lang w:val="en-US" w:eastAsia="zh-CN"/>
        </w:rPr>
        <w:t>7  制作条件</w:t>
      </w:r>
      <w:bookmarkEnd w:id="20"/>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7.1 工具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7.1.1 概述</w:t>
      </w:r>
    </w:p>
    <w:p>
      <w:pPr>
        <w:spacing w:line="288" w:lineRule="auto"/>
        <w:ind w:firstLine="420" w:firstLineChars="200"/>
        <w:rPr>
          <w:rFonts w:hint="default" w:ascii="黑体" w:hAnsi="黑体" w:eastAsia="黑体" w:cs="黑体"/>
          <w:szCs w:val="21"/>
          <w:lang w:val="en-US" w:eastAsia="zh-CN"/>
        </w:rPr>
      </w:pPr>
      <w:r>
        <w:rPr>
          <w:rFonts w:hint="eastAsia" w:cs="黑体" w:asciiTheme="minorEastAsia" w:hAnsiTheme="minorEastAsia" w:eastAsiaTheme="minorEastAsia"/>
          <w:szCs w:val="21"/>
          <w:lang w:val="en-US" w:eastAsia="zh-CN"/>
        </w:rPr>
        <w:t>常用的剪纸工具有剪刀、刻刀、铅笔、熏具、针线、放大镜等。</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7.1.2 剪刀</w:t>
      </w:r>
    </w:p>
    <w:p>
      <w:pPr>
        <w:spacing w:line="288" w:lineRule="auto"/>
        <w:ind w:firstLine="420" w:firstLineChars="200"/>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宜使用刀刃较短，刃头尖锐的剪刀，剪刀质量应符合QB/T 1966的要求。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7.1.2 刻刀</w:t>
      </w:r>
    </w:p>
    <w:p>
      <w:pPr>
        <w:spacing w:line="288" w:lineRule="auto"/>
        <w:ind w:firstLine="420" w:firstLineChars="200"/>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以裁、刻、适用时，也可使用类似手术刀的刻刀。</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7.1.3 铅笔</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用于创作剪纸画样。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7.1.4 熏具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用于熏样的蜡烛等器具或材料。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7.1.5 针线</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用于以穿（缝）方式将多层纸作贴合固定。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7.1.6 放大镜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cs="黑体" w:asciiTheme="minorEastAsia" w:hAnsiTheme="minorEastAsia" w:eastAsiaTheme="minorEastAsia"/>
          <w:szCs w:val="21"/>
          <w:lang w:val="en-US" w:eastAsia="zh-CN"/>
        </w:rPr>
      </w:pPr>
      <w:r>
        <w:rPr>
          <w:rFonts w:hint="eastAsia" w:ascii="黑体" w:hAnsi="黑体" w:eastAsia="黑体" w:cs="黑体"/>
          <w:szCs w:val="21"/>
          <w:lang w:val="en-US" w:eastAsia="zh-CN"/>
        </w:rPr>
        <w:t xml:space="preserve">  </w:t>
      </w:r>
      <w:r>
        <w:rPr>
          <w:rFonts w:hint="eastAsia" w:cs="黑体" w:asciiTheme="minorEastAsia" w:hAnsiTheme="minorEastAsia" w:eastAsiaTheme="minorEastAsia"/>
          <w:szCs w:val="21"/>
          <w:lang w:val="en-US" w:eastAsia="zh-CN"/>
        </w:rPr>
        <w:t xml:space="preserve">  放大镜为备用品，供需要时使用。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7.1.7 台案</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可使用常规办公桌等台案。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zCs w:val="21"/>
          <w:lang w:val="en-US" w:eastAsia="zh-CN"/>
        </w:rPr>
      </w:pPr>
      <w:r>
        <w:rPr>
          <w:rFonts w:hint="default" w:ascii="黑体" w:hAnsi="黑体" w:eastAsia="黑体" w:cs="黑体"/>
          <w:szCs w:val="21"/>
          <w:lang w:val="en-US" w:eastAsia="zh-CN"/>
        </w:rPr>
        <w:t>7.1.8</w:t>
      </w:r>
      <w:r>
        <w:rPr>
          <w:rFonts w:hint="eastAsia" w:ascii="黑体" w:hAnsi="黑体" w:eastAsia="黑体" w:cs="黑体"/>
          <w:szCs w:val="21"/>
          <w:lang w:val="en-US" w:eastAsia="zh-CN"/>
        </w:rPr>
        <w:t xml:space="preserve"> </w:t>
      </w:r>
      <w:r>
        <w:rPr>
          <w:rFonts w:hint="default" w:ascii="黑体" w:hAnsi="黑体" w:eastAsia="黑体" w:cs="黑体"/>
          <w:szCs w:val="21"/>
          <w:lang w:val="en-US" w:eastAsia="zh-CN"/>
        </w:rPr>
        <w:t>复印扫描设备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cs="黑体" w:asciiTheme="minorEastAsia" w:hAnsiTheme="minorEastAsia" w:eastAsiaTheme="minorEastAsia"/>
          <w:szCs w:val="21"/>
          <w:lang w:val="en-US" w:eastAsia="zh-CN"/>
        </w:rPr>
      </w:pPr>
      <w:r>
        <w:rPr>
          <w:rFonts w:hint="eastAsia" w:ascii="黑体" w:hAnsi="黑体" w:eastAsia="黑体" w:cs="黑体"/>
          <w:szCs w:val="21"/>
          <w:lang w:val="en-US" w:eastAsia="zh-CN"/>
        </w:rPr>
        <w:t xml:space="preserve"> </w:t>
      </w:r>
      <w:r>
        <w:rPr>
          <w:rFonts w:hint="eastAsia" w:cs="黑体" w:asciiTheme="minorEastAsia" w:hAnsiTheme="minorEastAsia" w:eastAsiaTheme="minorEastAsia"/>
          <w:szCs w:val="21"/>
          <w:lang w:val="en-US" w:eastAsia="zh-CN"/>
        </w:rPr>
        <w:t xml:space="preserve">   适用时，宜配置复印扫描设备。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7.2 场所</w:t>
      </w:r>
    </w:p>
    <w:p>
      <w:pPr>
        <w:spacing w:line="288" w:lineRule="auto"/>
        <w:ind w:firstLine="420" w:firstLineChars="200"/>
        <w:rPr>
          <w:rFonts w:hint="eastAsia"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纸张材料和剪纸作品保存场所应干燥、避光、防虫蛀。</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7.3 材料  </w:t>
      </w:r>
    </w:p>
    <w:p>
      <w:pPr>
        <w:spacing w:line="288" w:lineRule="auto"/>
        <w:ind w:firstLine="420" w:firstLineChars="200"/>
        <w:rPr>
          <w:rFonts w:hint="default" w:cs="黑体" w:asciiTheme="minorEastAsia" w:hAnsiTheme="minorEastAsia" w:eastAsiaTheme="minorEastAsia"/>
          <w:szCs w:val="21"/>
          <w:lang w:val="en-US" w:eastAsia="zh-CN"/>
        </w:rPr>
      </w:pPr>
      <w:r>
        <w:rPr>
          <w:rFonts w:hint="eastAsia" w:cs="黑体" w:asciiTheme="minorEastAsia" w:hAnsiTheme="minorEastAsia" w:eastAsiaTheme="minorEastAsia"/>
          <w:szCs w:val="21"/>
          <w:lang w:val="en-US" w:eastAsia="zh-CN"/>
        </w:rPr>
        <w:t xml:space="preserve">剪纸用材料以选用细密且韧度较好的彩色宣纸、着色复印纸等类纸张，着色应为浸染着色。着色复印纸应符合GB/T 24988—2020 优等品要求。  </w:t>
      </w:r>
    </w:p>
    <w:p>
      <w:pPr>
        <w:tabs>
          <w:tab w:val="left" w:pos="0"/>
        </w:tabs>
        <w:spacing w:line="720" w:lineRule="auto"/>
        <w:outlineLvl w:val="0"/>
        <w:rPr>
          <w:rFonts w:hint="eastAsia" w:ascii="黑体" w:hAnsi="黑体" w:eastAsia="黑体" w:cs="黑体"/>
          <w:bCs/>
          <w:szCs w:val="21"/>
          <w:lang w:val="en-US" w:eastAsia="zh-CN"/>
        </w:rPr>
      </w:pPr>
      <w:bookmarkStart w:id="21" w:name="_Toc25914"/>
      <w:r>
        <w:rPr>
          <w:rFonts w:hint="eastAsia" w:ascii="黑体" w:hAnsi="黑体" w:eastAsia="黑体" w:cs="黑体"/>
          <w:bCs/>
          <w:szCs w:val="21"/>
          <w:lang w:val="en-US" w:eastAsia="zh-CN"/>
        </w:rPr>
        <w:t>8  制作技艺</w:t>
      </w:r>
      <w:bookmarkEnd w:id="21"/>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8.1  画样</w:t>
      </w:r>
    </w:p>
    <w:p>
      <w:pPr>
        <w:spacing w:line="288" w:lineRule="auto"/>
        <w:ind w:firstLine="420" w:firstLineChars="200"/>
        <w:rPr>
          <w:rFonts w:hint="eastAsia" w:cs="黑体" w:asciiTheme="minorEastAsia" w:hAnsiTheme="minorEastAsia" w:eastAsiaTheme="minorEastAsia"/>
          <w:szCs w:val="21"/>
        </w:rPr>
      </w:pPr>
      <w:r>
        <w:rPr>
          <w:rFonts w:hint="eastAsia" w:cs="黑体" w:asciiTheme="minorEastAsia" w:hAnsiTheme="minorEastAsia" w:eastAsiaTheme="minorEastAsia"/>
          <w:szCs w:val="21"/>
        </w:rPr>
        <w:t>剪纸在</w:t>
      </w:r>
      <w:r>
        <w:rPr>
          <w:rFonts w:hint="eastAsia" w:cs="黑体" w:asciiTheme="minorEastAsia" w:hAnsiTheme="minorEastAsia" w:eastAsiaTheme="minorEastAsia"/>
          <w:szCs w:val="21"/>
          <w:lang w:eastAsia="zh-CN"/>
        </w:rPr>
        <w:t>制作</w:t>
      </w:r>
      <w:r>
        <w:rPr>
          <w:rFonts w:hint="eastAsia" w:cs="黑体" w:asciiTheme="minorEastAsia" w:hAnsiTheme="minorEastAsia" w:eastAsiaTheme="minorEastAsia"/>
          <w:szCs w:val="21"/>
        </w:rPr>
        <w:t>前，</w:t>
      </w:r>
      <w:r>
        <w:rPr>
          <w:rFonts w:hint="eastAsia" w:cs="黑体" w:asciiTheme="minorEastAsia" w:hAnsiTheme="minorEastAsia" w:eastAsiaTheme="minorEastAsia"/>
          <w:szCs w:val="21"/>
          <w:lang w:val="en-US" w:eastAsia="zh-CN"/>
        </w:rPr>
        <w:t>一般</w:t>
      </w:r>
      <w:r>
        <w:rPr>
          <w:rFonts w:hint="eastAsia" w:cs="黑体" w:asciiTheme="minorEastAsia" w:hAnsiTheme="minorEastAsia" w:eastAsiaTheme="minorEastAsia"/>
          <w:szCs w:val="21"/>
        </w:rPr>
        <w:t>要先画出样稿，样稿主要来自三个方面，即沿用老样子、借鉴其他花样和自己创作。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8.2  熏样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8.2.1  传统熏样</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8.2.1.1</w:t>
      </w:r>
      <w:r>
        <w:rPr>
          <w:rFonts w:hint="eastAsia" w:cs="黑体" w:asciiTheme="minorEastAsia" w:hAnsiTheme="minorEastAsia" w:eastAsiaTheme="minorEastAsia"/>
          <w:szCs w:val="21"/>
        </w:rPr>
        <w:t xml:space="preserve">  把刻好的剪纸拨样稿放在一张白纸或是黄毛边纸上，一起放到水盆里浸湿，泡平展。</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8.2.1.2</w:t>
      </w:r>
      <w:r>
        <w:rPr>
          <w:rFonts w:hint="eastAsia" w:cs="黑体" w:asciiTheme="minorEastAsia" w:hAnsiTheme="minorEastAsia" w:eastAsiaTheme="minorEastAsia"/>
          <w:szCs w:val="21"/>
        </w:rPr>
        <w:t xml:space="preserve">  两手捏住纸的两边提起，放在小木板上拓实。</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8.2.1.3</w:t>
      </w:r>
      <w:r>
        <w:rPr>
          <w:rFonts w:hint="eastAsia" w:cs="黑体" w:asciiTheme="minorEastAsia" w:hAnsiTheme="minorEastAsia" w:eastAsiaTheme="minorEastAsia"/>
          <w:szCs w:val="21"/>
        </w:rPr>
        <w:t xml:space="preserve">  将木板斜立，等水控得半干后，左手拿起木板，右手用点燃蜡烛</w:t>
      </w:r>
      <w:r>
        <w:rPr>
          <w:rFonts w:hint="eastAsia" w:cs="黑体" w:asciiTheme="minorEastAsia" w:hAnsiTheme="minorEastAsia" w:eastAsiaTheme="minorEastAsia"/>
          <w:szCs w:val="21"/>
          <w:lang w:val="en-US" w:eastAsia="zh-CN"/>
        </w:rPr>
        <w:t>或油灯</w:t>
      </w:r>
      <w:r>
        <w:rPr>
          <w:rFonts w:hint="eastAsia" w:cs="黑体" w:asciiTheme="minorEastAsia" w:hAnsiTheme="minorEastAsia" w:eastAsiaTheme="minorEastAsia"/>
          <w:szCs w:val="21"/>
        </w:rPr>
        <w:t>的烟直接熏拨样和纸。</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8.2.1.4</w:t>
      </w:r>
      <w:r>
        <w:rPr>
          <w:rFonts w:hint="eastAsia" w:cs="黑体" w:asciiTheme="minorEastAsia" w:hAnsiTheme="minorEastAsia" w:eastAsiaTheme="minorEastAsia"/>
          <w:szCs w:val="21"/>
        </w:rPr>
        <w:t xml:space="preserve">  纸样全部熏黑后，从木板上揭下，放到桌子上晾干。</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8.2.1.5</w:t>
      </w:r>
      <w:r>
        <w:rPr>
          <w:rFonts w:hint="eastAsia" w:cs="黑体" w:asciiTheme="minorEastAsia" w:hAnsiTheme="minorEastAsia" w:eastAsiaTheme="minorEastAsia"/>
          <w:szCs w:val="21"/>
        </w:rPr>
        <w:t xml:space="preserve">  拨样自动与白纸或黄毛边纸分离，熏样就做好了。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8.2.2  晒图</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8.2.2.1</w:t>
      </w:r>
      <w:r>
        <w:rPr>
          <w:rFonts w:hint="eastAsia" w:cs="黑体" w:asciiTheme="minorEastAsia" w:hAnsiTheme="minorEastAsia" w:eastAsiaTheme="minorEastAsia"/>
          <w:szCs w:val="21"/>
        </w:rPr>
        <w:t xml:space="preserve">  先在暗处将拨样稿放在晒图纸上，用两块玻璃板夹起来，在阳光下晒。</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8.2.2.2</w:t>
      </w:r>
      <w:r>
        <w:rPr>
          <w:rFonts w:hint="eastAsia" w:cs="黑体" w:asciiTheme="minorEastAsia" w:hAnsiTheme="minorEastAsia" w:eastAsiaTheme="minorEastAsia"/>
          <w:szCs w:val="21"/>
        </w:rPr>
        <w:t xml:space="preserve">  看到黄色的晒图纸发白后，在氨气桶里熏几分钟，一张蓝图就晒好了。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8.2.3  复印扫描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将需要复制的剪纸图案用复印机或者扫描仪复制样稿，用于剪制或刻制。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8.3  剪制</w:t>
      </w:r>
    </w:p>
    <w:p>
      <w:pPr>
        <w:spacing w:line="288" w:lineRule="auto"/>
        <w:rPr>
          <w:rFonts w:hint="default" w:cs="黑体" w:asciiTheme="minorEastAsia" w:hAnsiTheme="minorEastAsia" w:eastAsiaTheme="minorEastAsia"/>
          <w:szCs w:val="21"/>
          <w:lang w:val="en-US" w:eastAsia="zh-CN"/>
        </w:rPr>
      </w:pPr>
      <w:r>
        <w:rPr>
          <w:rFonts w:hint="eastAsia" w:ascii="黑体" w:hAnsi="宋体" w:eastAsia="黑体" w:cs="黑体"/>
          <w:color w:val="000000"/>
          <w:kern w:val="0"/>
          <w:sz w:val="20"/>
          <w:szCs w:val="20"/>
          <w:lang w:val="en-US" w:eastAsia="zh-CN" w:bidi="ar"/>
        </w:rPr>
        <w:t>8.3.1</w:t>
      </w:r>
      <w:r>
        <w:rPr>
          <w:rFonts w:hint="eastAsia" w:cs="黑体" w:asciiTheme="minorEastAsia" w:hAnsiTheme="minorEastAsia" w:eastAsiaTheme="minorEastAsia"/>
          <w:szCs w:val="21"/>
          <w:lang w:val="en-US" w:eastAsia="zh-CN"/>
        </w:rPr>
        <w:t xml:space="preserve">  使用剪刀，由中心剪起，依次向外剪，按图样减去空余和间隙部分，最后剪出轮廓。</w:t>
      </w:r>
    </w:p>
    <w:p>
      <w:pPr>
        <w:spacing w:line="288" w:lineRule="auto"/>
        <w:rPr>
          <w:rFonts w:hint="default" w:cs="黑体" w:asciiTheme="minorEastAsia" w:hAnsiTheme="minorEastAsia" w:eastAsiaTheme="minorEastAsia"/>
          <w:szCs w:val="21"/>
          <w:lang w:val="en-US" w:eastAsia="zh-CN"/>
        </w:rPr>
      </w:pPr>
      <w:r>
        <w:rPr>
          <w:rFonts w:hint="eastAsia" w:ascii="黑体" w:hAnsi="宋体" w:eastAsia="黑体" w:cs="黑体"/>
          <w:color w:val="000000"/>
          <w:kern w:val="0"/>
          <w:sz w:val="20"/>
          <w:szCs w:val="20"/>
          <w:lang w:val="en-US" w:eastAsia="zh-CN" w:bidi="ar"/>
        </w:rPr>
        <w:t>8.3.2</w:t>
      </w:r>
      <w:r>
        <w:rPr>
          <w:rFonts w:hint="eastAsia" w:cs="黑体" w:asciiTheme="minorEastAsia" w:hAnsiTheme="minorEastAsia" w:eastAsiaTheme="minorEastAsia"/>
          <w:szCs w:val="21"/>
          <w:lang w:val="en-US" w:eastAsia="zh-CN"/>
        </w:rPr>
        <w:t xml:space="preserve">  将剪掉的纸屑抖落，收集，一次未剪通的应复剪。</w:t>
      </w:r>
    </w:p>
    <w:p>
      <w:pPr>
        <w:spacing w:line="288" w:lineRule="auto"/>
        <w:rPr>
          <w:rFonts w:hint="default" w:cs="黑体" w:asciiTheme="minorEastAsia" w:hAnsiTheme="minorEastAsia" w:eastAsiaTheme="minorEastAsia"/>
          <w:szCs w:val="21"/>
          <w:lang w:val="en-US" w:eastAsia="zh-CN"/>
        </w:rPr>
      </w:pPr>
      <w:r>
        <w:rPr>
          <w:rFonts w:hint="eastAsia" w:ascii="黑体" w:hAnsi="宋体" w:eastAsia="黑体" w:cs="黑体"/>
          <w:color w:val="000000"/>
          <w:kern w:val="0"/>
          <w:sz w:val="20"/>
          <w:szCs w:val="20"/>
          <w:lang w:val="en-US" w:eastAsia="zh-CN" w:bidi="ar"/>
        </w:rPr>
        <w:t>8.3.3</w:t>
      </w:r>
      <w:r>
        <w:rPr>
          <w:rFonts w:hint="eastAsia" w:cs="黑体" w:asciiTheme="minorEastAsia" w:hAnsiTheme="minorEastAsia" w:eastAsiaTheme="minorEastAsia"/>
          <w:szCs w:val="21"/>
          <w:lang w:val="en-US" w:eastAsia="zh-CN"/>
        </w:rPr>
        <w:t xml:space="preserve">  一件剪纸成品应为一个整体。被误剪剪断或折断的连接处，可使用浆糊等粘合剂修复，有修复处的剪纸作品一般不能评定为优等品。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8.4  装裱</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8.4.1</w:t>
      </w:r>
      <w:r>
        <w:rPr>
          <w:rFonts w:hint="eastAsia" w:cs="黑体" w:asciiTheme="minorEastAsia" w:hAnsiTheme="minorEastAsia" w:eastAsiaTheme="minorEastAsia"/>
          <w:szCs w:val="21"/>
        </w:rPr>
        <w:t xml:space="preserve">  把剪纸放在带静电的透明塑料布上，把剪纸捋开，用喷胶喷在衬着透明塑料布的剪纸上。</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8.4.2</w:t>
      </w:r>
      <w:r>
        <w:rPr>
          <w:rFonts w:hint="eastAsia" w:cs="黑体" w:asciiTheme="minorEastAsia" w:hAnsiTheme="minorEastAsia" w:eastAsiaTheme="minorEastAsia"/>
          <w:szCs w:val="21"/>
        </w:rPr>
        <w:t xml:space="preserve"> </w:t>
      </w:r>
      <w:r>
        <w:rPr>
          <w:rFonts w:hint="eastAsia" w:cs="黑体" w:asciiTheme="minorEastAsia" w:hAnsiTheme="minorEastAsia" w:eastAsiaTheme="minorEastAsia"/>
          <w:szCs w:val="21"/>
          <w:lang w:val="en-US" w:eastAsia="zh-CN"/>
        </w:rPr>
        <w:t xml:space="preserve"> </w:t>
      </w:r>
      <w:r>
        <w:rPr>
          <w:rFonts w:hint="eastAsia" w:cs="黑体" w:asciiTheme="minorEastAsia" w:hAnsiTheme="minorEastAsia" w:eastAsiaTheme="minorEastAsia"/>
          <w:szCs w:val="21"/>
        </w:rPr>
        <w:t>把装裱剪纸的底托放在玻璃台上，将喷好的剪纸翻过面去，准确的放在装裱的剪纸托片上。</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8.4.3</w:t>
      </w:r>
      <w:r>
        <w:rPr>
          <w:rFonts w:hint="eastAsia" w:cs="黑体" w:asciiTheme="minorEastAsia" w:hAnsiTheme="minorEastAsia" w:eastAsiaTheme="minorEastAsia"/>
          <w:szCs w:val="21"/>
        </w:rPr>
        <w:t xml:space="preserve">  取下塑料布，把拷贝纸衬在剪纸上，用双手仔细捋开，直至剪纸完全粘贴在底托上。</w:t>
      </w:r>
    </w:p>
    <w:p>
      <w:pPr>
        <w:spacing w:line="288" w:lineRule="auto"/>
        <w:rPr>
          <w:rFonts w:hint="eastAsia" w:cs="黑体" w:asciiTheme="minorEastAsia" w:hAnsiTheme="minorEastAsia" w:eastAsiaTheme="minorEastAsia"/>
          <w:szCs w:val="21"/>
        </w:rPr>
      </w:pPr>
      <w:r>
        <w:rPr>
          <w:rFonts w:hint="eastAsia" w:ascii="黑体" w:hAnsi="宋体" w:eastAsia="黑体" w:cs="黑体"/>
          <w:color w:val="000000"/>
          <w:kern w:val="0"/>
          <w:sz w:val="20"/>
          <w:szCs w:val="20"/>
          <w:lang w:val="en-US" w:eastAsia="zh-CN" w:bidi="ar"/>
        </w:rPr>
        <w:t>8.4.4</w:t>
      </w:r>
      <w:r>
        <w:rPr>
          <w:rFonts w:hint="eastAsia" w:cs="黑体" w:asciiTheme="minorEastAsia" w:hAnsiTheme="minorEastAsia" w:eastAsiaTheme="minorEastAsia"/>
          <w:szCs w:val="21"/>
        </w:rPr>
        <w:t xml:space="preserve">  在剪纸上进行打蜡，直至蜡油完全渗透到剪纸中。</w:t>
      </w:r>
    </w:p>
    <w:p>
      <w:pPr>
        <w:spacing w:line="288" w:lineRule="auto"/>
        <w:rPr>
          <w:rFonts w:asciiTheme="minorEastAsia" w:hAnsiTheme="minorEastAsia"/>
          <w:szCs w:val="21"/>
        </w:rPr>
      </w:pPr>
      <w:r>
        <w:rPr>
          <w:rFonts w:hint="eastAsia" w:ascii="黑体" w:hAnsi="宋体" w:eastAsia="黑体" w:cs="黑体"/>
          <w:color w:val="000000"/>
          <w:kern w:val="0"/>
          <w:sz w:val="20"/>
          <w:szCs w:val="20"/>
          <w:lang w:val="en-US" w:eastAsia="zh-CN" w:bidi="ar"/>
        </w:rPr>
        <w:t>8.4.5</w:t>
      </w:r>
      <w:r>
        <w:rPr>
          <w:rFonts w:hint="eastAsia" w:cs="黑体" w:asciiTheme="minorEastAsia" w:hAnsiTheme="minorEastAsia" w:eastAsiaTheme="minorEastAsia"/>
          <w:szCs w:val="21"/>
        </w:rPr>
        <w:t xml:space="preserve">  进行题字、落款和盖章。</w:t>
      </w:r>
      <w:bookmarkEnd w:id="17"/>
      <w:bookmarkStart w:id="22" w:name="_Toc70322509"/>
    </w:p>
    <w:p>
      <w:pPr>
        <w:tabs>
          <w:tab w:val="left" w:pos="0"/>
        </w:tabs>
        <w:spacing w:line="720" w:lineRule="auto"/>
        <w:outlineLvl w:val="0"/>
        <w:rPr>
          <w:rFonts w:hint="eastAsia" w:ascii="黑体" w:hAnsi="黑体" w:eastAsia="黑体" w:cs="黑体"/>
          <w:bCs/>
          <w:szCs w:val="21"/>
          <w:lang w:val="en-US" w:eastAsia="zh-CN"/>
        </w:rPr>
      </w:pPr>
      <w:bookmarkStart w:id="23" w:name="_Toc14054"/>
      <w:r>
        <w:rPr>
          <w:rFonts w:hint="eastAsia" w:ascii="黑体" w:hAnsi="黑体" w:eastAsia="黑体" w:cs="黑体"/>
          <w:bCs/>
          <w:szCs w:val="21"/>
          <w:lang w:val="en-US" w:eastAsia="zh-CN"/>
        </w:rPr>
        <w:t>9  传习</w:t>
      </w:r>
      <w:bookmarkEnd w:id="23"/>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9.1 传习层次（阶段）</w:t>
      </w:r>
    </w:p>
    <w:p>
      <w:pPr>
        <w:ind w:firstLine="420" w:firstLineChars="200"/>
        <w:outlineLvl w:val="0"/>
        <w:rPr>
          <w:rFonts w:hint="eastAsia" w:asciiTheme="minorEastAsia" w:hAnsiTheme="minorEastAsia"/>
          <w:szCs w:val="21"/>
        </w:rPr>
      </w:pPr>
      <w:bookmarkStart w:id="24" w:name="_Toc20422"/>
      <w:r>
        <w:rPr>
          <w:rFonts w:hint="eastAsia" w:asciiTheme="minorEastAsia" w:hAnsiTheme="minorEastAsia"/>
          <w:szCs w:val="21"/>
        </w:rPr>
        <w:t>传习阶段可以划分为基础、提高、研修三个</w:t>
      </w:r>
      <w:r>
        <w:rPr>
          <w:rFonts w:hint="eastAsia" w:asciiTheme="minorEastAsia" w:hAnsiTheme="minorEastAsia"/>
          <w:szCs w:val="21"/>
          <w:lang w:val="en-US" w:eastAsia="zh-CN"/>
        </w:rPr>
        <w:t>层次（阶段）</w:t>
      </w:r>
      <w:r>
        <w:rPr>
          <w:rFonts w:hint="eastAsia" w:asciiTheme="minorEastAsia" w:hAnsiTheme="minorEastAsia"/>
          <w:szCs w:val="21"/>
        </w:rPr>
        <w:t>。</w:t>
      </w:r>
      <w:bookmarkEnd w:id="24"/>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9.2 基础层次</w:t>
      </w:r>
    </w:p>
    <w:p>
      <w:pPr>
        <w:ind w:firstLine="420" w:firstLineChars="200"/>
        <w:outlineLvl w:val="0"/>
        <w:rPr>
          <w:rFonts w:hint="eastAsia" w:asciiTheme="minorEastAsia" w:hAnsiTheme="minorEastAsia"/>
          <w:szCs w:val="21"/>
        </w:rPr>
      </w:pPr>
      <w:bookmarkStart w:id="25" w:name="_Toc24814"/>
      <w:r>
        <w:rPr>
          <w:rFonts w:hint="eastAsia" w:asciiTheme="minorEastAsia" w:hAnsiTheme="minorEastAsia"/>
          <w:szCs w:val="21"/>
        </w:rPr>
        <w:t>基础层次（阶段）以传统的剪刀剪纸为载体，通过剪刀的基本刀法的学习、剪纸元素的应用、传统吉祥寓意的了解，为系统学习</w:t>
      </w:r>
      <w:r>
        <w:rPr>
          <w:rFonts w:hint="eastAsia" w:asciiTheme="minorEastAsia" w:hAnsiTheme="minorEastAsia"/>
          <w:szCs w:val="21"/>
          <w:lang w:eastAsia="zh-CN"/>
        </w:rPr>
        <w:t>静乐</w:t>
      </w:r>
      <w:r>
        <w:rPr>
          <w:rFonts w:hint="eastAsia" w:asciiTheme="minorEastAsia" w:hAnsiTheme="minorEastAsia"/>
          <w:szCs w:val="21"/>
        </w:rPr>
        <w:t>剪纸打下基础。</w:t>
      </w:r>
      <w:bookmarkEnd w:id="25"/>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9.3 提高层次（阶段）</w:t>
      </w:r>
    </w:p>
    <w:p>
      <w:pPr>
        <w:ind w:firstLine="420" w:firstLineChars="200"/>
        <w:outlineLvl w:val="0"/>
        <w:rPr>
          <w:rFonts w:hint="eastAsia" w:asciiTheme="minorEastAsia" w:hAnsiTheme="minorEastAsia"/>
          <w:szCs w:val="21"/>
        </w:rPr>
      </w:pPr>
      <w:bookmarkStart w:id="26" w:name="_Toc18894"/>
      <w:r>
        <w:rPr>
          <w:rFonts w:hint="eastAsia" w:asciiTheme="minorEastAsia" w:hAnsiTheme="minorEastAsia"/>
          <w:szCs w:val="21"/>
        </w:rPr>
        <w:t>提高层次（阶段）是初步掌握了剪刀剪纸的基础上，进入系统学习</w:t>
      </w:r>
      <w:r>
        <w:rPr>
          <w:rFonts w:hint="eastAsia" w:asciiTheme="minorEastAsia" w:hAnsiTheme="minorEastAsia"/>
          <w:szCs w:val="21"/>
          <w:lang w:eastAsia="zh-CN"/>
        </w:rPr>
        <w:t>静乐</w:t>
      </w:r>
      <w:r>
        <w:rPr>
          <w:rFonts w:hint="eastAsia" w:asciiTheme="minorEastAsia" w:hAnsiTheme="minorEastAsia"/>
          <w:szCs w:val="21"/>
        </w:rPr>
        <w:t>剪纸技艺的阶段。</w:t>
      </w:r>
      <w:bookmarkEnd w:id="26"/>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9.4 研修层次（阶段）</w:t>
      </w:r>
    </w:p>
    <w:p>
      <w:pPr>
        <w:ind w:firstLine="420" w:firstLineChars="200"/>
        <w:outlineLvl w:val="0"/>
        <w:rPr>
          <w:rFonts w:hint="eastAsia" w:asciiTheme="minorEastAsia" w:hAnsiTheme="minorEastAsia"/>
          <w:szCs w:val="21"/>
        </w:rPr>
      </w:pPr>
      <w:bookmarkStart w:id="27" w:name="_Toc27416"/>
      <w:r>
        <w:rPr>
          <w:rFonts w:hint="eastAsia" w:asciiTheme="minorEastAsia" w:hAnsiTheme="minorEastAsia"/>
          <w:szCs w:val="21"/>
        </w:rPr>
        <w:t>研修层次（阶段）也称创作层次（阶段），是一个由量变到质变的过程，除了</w:t>
      </w:r>
      <w:r>
        <w:rPr>
          <w:rFonts w:hint="eastAsia" w:asciiTheme="minorEastAsia" w:hAnsiTheme="minorEastAsia"/>
          <w:szCs w:val="21"/>
          <w:lang w:eastAsia="zh-CN"/>
        </w:rPr>
        <w:t>制作</w:t>
      </w:r>
      <w:r>
        <w:rPr>
          <w:rFonts w:hint="eastAsia" w:asciiTheme="minorEastAsia" w:hAnsiTheme="minorEastAsia"/>
          <w:szCs w:val="21"/>
        </w:rPr>
        <w:t>技术的修炼，还要研修传统文化修养，创作出新品、出精品。</w:t>
      </w:r>
      <w:bookmarkEnd w:id="27"/>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9.5 传习方式</w:t>
      </w:r>
    </w:p>
    <w:p>
      <w:pPr>
        <w:ind w:firstLine="420" w:firstLineChars="200"/>
        <w:outlineLvl w:val="0"/>
        <w:rPr>
          <w:rFonts w:hint="eastAsia" w:asciiTheme="minorEastAsia" w:hAnsiTheme="minorEastAsia"/>
          <w:szCs w:val="21"/>
        </w:rPr>
      </w:pPr>
      <w:bookmarkStart w:id="28" w:name="_Toc8366"/>
      <w:r>
        <w:rPr>
          <w:rFonts w:hint="eastAsia" w:asciiTheme="minorEastAsia" w:hAnsiTheme="minorEastAsia"/>
          <w:szCs w:val="21"/>
          <w:lang w:val="en-US" w:eastAsia="zh-CN"/>
        </w:rPr>
        <w:t>静乐剪纸应由</w:t>
      </w:r>
      <w:r>
        <w:rPr>
          <w:rFonts w:hint="eastAsia" w:asciiTheme="minorEastAsia" w:hAnsiTheme="minorEastAsia"/>
          <w:szCs w:val="21"/>
        </w:rPr>
        <w:t>政府</w:t>
      </w:r>
      <w:r>
        <w:rPr>
          <w:rFonts w:hint="eastAsia" w:asciiTheme="minorEastAsia" w:hAnsiTheme="minorEastAsia"/>
          <w:szCs w:val="21"/>
          <w:lang w:val="en-US" w:eastAsia="zh-CN"/>
        </w:rPr>
        <w:t>主管部门或专业平台</w:t>
      </w:r>
      <w:r>
        <w:rPr>
          <w:rFonts w:hint="eastAsia" w:asciiTheme="minorEastAsia" w:hAnsiTheme="minorEastAsia"/>
          <w:szCs w:val="21"/>
        </w:rPr>
        <w:t>支持，</w:t>
      </w:r>
      <w:r>
        <w:rPr>
          <w:rFonts w:hint="eastAsia" w:asciiTheme="minorEastAsia" w:hAnsiTheme="minorEastAsia"/>
          <w:szCs w:val="21"/>
          <w:lang w:val="en-US" w:eastAsia="zh-CN"/>
        </w:rPr>
        <w:t>社会团体</w:t>
      </w:r>
      <w:r>
        <w:rPr>
          <w:rFonts w:hint="eastAsia" w:asciiTheme="minorEastAsia" w:hAnsiTheme="minorEastAsia"/>
          <w:szCs w:val="21"/>
        </w:rPr>
        <w:t>挖掘推动、民间艺人积极参与，促进剪纸艺术的发展和应用。</w:t>
      </w:r>
      <w:r>
        <w:rPr>
          <w:rFonts w:hint="eastAsia" w:asciiTheme="minorEastAsia" w:hAnsiTheme="minorEastAsia"/>
          <w:szCs w:val="21"/>
          <w:lang w:val="en-US" w:eastAsia="zh-CN"/>
        </w:rPr>
        <w:t>传习方式包括但不限于：</w:t>
      </w:r>
      <w:bookmarkEnd w:id="28"/>
    </w:p>
    <w:p>
      <w:pPr>
        <w:numPr>
          <w:ilvl w:val="0"/>
          <w:numId w:val="19"/>
        </w:numPr>
        <w:ind w:firstLine="420" w:firstLineChars="200"/>
        <w:outlineLvl w:val="0"/>
        <w:rPr>
          <w:rFonts w:hint="eastAsia" w:asciiTheme="minorEastAsia" w:hAnsiTheme="minorEastAsia"/>
          <w:szCs w:val="21"/>
        </w:rPr>
      </w:pPr>
      <w:r>
        <w:rPr>
          <w:rFonts w:hint="eastAsia" w:asciiTheme="minorEastAsia" w:hAnsiTheme="minorEastAsia"/>
          <w:szCs w:val="21"/>
          <w:lang w:val="en-US" w:eastAsia="zh-CN"/>
        </w:rPr>
        <w:t xml:space="preserve"> </w:t>
      </w:r>
      <w:bookmarkStart w:id="29" w:name="_Toc27649"/>
      <w:r>
        <w:rPr>
          <w:rFonts w:hint="eastAsia" w:asciiTheme="minorEastAsia" w:hAnsiTheme="minorEastAsia"/>
          <w:szCs w:val="21"/>
        </w:rPr>
        <w:t>家族式和师傅带徒弟式的传承方式，较为封闭，但对历史的传承和延续取到了重要的作用，可</w:t>
      </w:r>
      <w:bookmarkEnd w:id="29"/>
    </w:p>
    <w:p>
      <w:pPr>
        <w:numPr>
          <w:ilvl w:val="0"/>
          <w:numId w:val="0"/>
        </w:numPr>
        <w:ind w:firstLine="840" w:firstLineChars="400"/>
        <w:outlineLvl w:val="0"/>
        <w:rPr>
          <w:rFonts w:hint="eastAsia" w:asciiTheme="minorEastAsia" w:hAnsiTheme="minorEastAsia"/>
          <w:szCs w:val="21"/>
        </w:rPr>
      </w:pPr>
      <w:bookmarkStart w:id="30" w:name="_Toc23670"/>
      <w:r>
        <w:rPr>
          <w:rFonts w:hint="eastAsia" w:asciiTheme="minorEastAsia" w:hAnsiTheme="minorEastAsia"/>
          <w:szCs w:val="21"/>
        </w:rPr>
        <w:t>以保留继续延用；</w:t>
      </w:r>
      <w:bookmarkEnd w:id="30"/>
    </w:p>
    <w:p>
      <w:pPr>
        <w:numPr>
          <w:ilvl w:val="0"/>
          <w:numId w:val="19"/>
        </w:numPr>
        <w:ind w:left="0" w:leftChars="0" w:firstLine="420" w:firstLineChars="200"/>
        <w:outlineLvl w:val="0"/>
        <w:rPr>
          <w:rFonts w:hint="eastAsia" w:asciiTheme="minorEastAsia" w:hAnsiTheme="minorEastAsia"/>
          <w:szCs w:val="21"/>
        </w:rPr>
      </w:pPr>
      <w:r>
        <w:rPr>
          <w:rFonts w:hint="eastAsia" w:asciiTheme="minorEastAsia" w:hAnsiTheme="minorEastAsia"/>
          <w:szCs w:val="21"/>
          <w:lang w:val="en-US" w:eastAsia="zh-CN"/>
        </w:rPr>
        <w:t xml:space="preserve"> </w:t>
      </w:r>
      <w:bookmarkStart w:id="31" w:name="_Toc4027"/>
      <w:r>
        <w:rPr>
          <w:rFonts w:hint="eastAsia" w:asciiTheme="minorEastAsia" w:hAnsiTheme="minorEastAsia"/>
          <w:szCs w:val="21"/>
        </w:rPr>
        <w:t>社会传承</w:t>
      </w:r>
      <w:r>
        <w:rPr>
          <w:rFonts w:hint="eastAsia" w:asciiTheme="minorEastAsia" w:hAnsiTheme="minorEastAsia"/>
          <w:szCs w:val="21"/>
          <w:lang w:eastAsia="zh-CN"/>
        </w:rPr>
        <w:t>，</w:t>
      </w:r>
      <w:r>
        <w:rPr>
          <w:rFonts w:hint="eastAsia" w:asciiTheme="minorEastAsia" w:hAnsiTheme="minorEastAsia"/>
          <w:szCs w:val="21"/>
        </w:rPr>
        <w:t>主要以相关部门的公益</w:t>
      </w:r>
      <w:r>
        <w:rPr>
          <w:rFonts w:hint="eastAsia" w:asciiTheme="minorEastAsia" w:hAnsiTheme="minorEastAsia"/>
          <w:szCs w:val="21"/>
          <w:lang w:val="en-US" w:eastAsia="zh-CN"/>
        </w:rPr>
        <w:t>培训</w:t>
      </w:r>
      <w:r>
        <w:rPr>
          <w:rFonts w:hint="eastAsia" w:asciiTheme="minorEastAsia" w:hAnsiTheme="minorEastAsia"/>
          <w:szCs w:val="21"/>
        </w:rPr>
        <w:t>研修传习为主</w:t>
      </w:r>
      <w:r>
        <w:rPr>
          <w:rFonts w:hint="eastAsia" w:asciiTheme="minorEastAsia" w:hAnsiTheme="minorEastAsia"/>
          <w:szCs w:val="21"/>
          <w:lang w:eastAsia="zh-CN"/>
        </w:rPr>
        <w:t>，</w:t>
      </w:r>
      <w:r>
        <w:rPr>
          <w:rFonts w:hint="eastAsia" w:asciiTheme="minorEastAsia" w:hAnsiTheme="minorEastAsia"/>
          <w:szCs w:val="21"/>
        </w:rPr>
        <w:t>发展传承人群</w:t>
      </w:r>
      <w:r>
        <w:rPr>
          <w:rFonts w:hint="eastAsia" w:asciiTheme="minorEastAsia" w:hAnsiTheme="minorEastAsia"/>
          <w:szCs w:val="21"/>
          <w:lang w:eastAsia="zh-CN"/>
        </w:rPr>
        <w:t>。</w:t>
      </w:r>
      <w:bookmarkEnd w:id="31"/>
    </w:p>
    <w:p>
      <w:pPr>
        <w:tabs>
          <w:tab w:val="left" w:pos="0"/>
        </w:tabs>
        <w:spacing w:line="720" w:lineRule="auto"/>
        <w:outlineLvl w:val="0"/>
        <w:rPr>
          <w:rFonts w:hint="eastAsia" w:ascii="黑体" w:hAnsi="黑体" w:eastAsia="黑体" w:cs="黑体"/>
          <w:bCs/>
          <w:szCs w:val="21"/>
          <w:lang w:val="en-US" w:eastAsia="zh-CN"/>
        </w:rPr>
      </w:pPr>
      <w:bookmarkStart w:id="32" w:name="_Toc13356"/>
      <w:r>
        <w:rPr>
          <w:rFonts w:hint="eastAsia" w:ascii="黑体" w:hAnsi="黑体" w:eastAsia="黑体" w:cs="黑体"/>
          <w:bCs/>
          <w:szCs w:val="21"/>
          <w:lang w:val="en-US" w:eastAsia="zh-CN"/>
        </w:rPr>
        <w:t>10  收藏</w:t>
      </w:r>
      <w:bookmarkEnd w:id="32"/>
      <w:r>
        <w:rPr>
          <w:rFonts w:hint="eastAsia" w:ascii="黑体" w:hAnsi="黑体" w:eastAsia="黑体" w:cs="黑体"/>
          <w:bCs/>
          <w:szCs w:val="21"/>
          <w:lang w:val="en-US" w:eastAsia="zh-CN"/>
        </w:rPr>
        <w:t xml:space="preserve"> </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有收藏价值的作品，可以经过防虫防腐防工艺装裱后收藏。 </w:t>
      </w:r>
    </w:p>
    <w:p>
      <w:pPr>
        <w:tabs>
          <w:tab w:val="left" w:pos="0"/>
        </w:tabs>
        <w:spacing w:line="720" w:lineRule="auto"/>
        <w:outlineLvl w:val="0"/>
        <w:rPr>
          <w:rFonts w:hint="eastAsia" w:ascii="黑体" w:hAnsi="黑体" w:eastAsia="黑体" w:cs="黑体"/>
          <w:bCs/>
          <w:szCs w:val="21"/>
          <w:lang w:val="en-US" w:eastAsia="zh-CN"/>
        </w:rPr>
      </w:pPr>
      <w:bookmarkStart w:id="33" w:name="_Toc26504"/>
      <w:r>
        <w:rPr>
          <w:rFonts w:hint="eastAsia" w:ascii="黑体" w:hAnsi="黑体" w:eastAsia="黑体" w:cs="黑体"/>
          <w:bCs/>
          <w:szCs w:val="21"/>
          <w:lang w:val="en-US" w:eastAsia="zh-CN"/>
        </w:rPr>
        <w:t>11  保护</w:t>
      </w:r>
      <w:bookmarkEnd w:id="33"/>
      <w:r>
        <w:rPr>
          <w:rFonts w:hint="eastAsia" w:ascii="黑体" w:hAnsi="黑体" w:eastAsia="黑体" w:cs="黑体"/>
          <w:bCs/>
          <w:szCs w:val="21"/>
          <w:lang w:val="en-US" w:eastAsia="zh-CN"/>
        </w:rPr>
        <w:t xml:space="preserve"> </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0"/>
          <w:szCs w:val="20"/>
          <w:lang w:val="en-US" w:eastAsia="zh-CN" w:bidi="ar"/>
        </w:rPr>
        <w:t xml:space="preserve">11.1  </w:t>
      </w:r>
      <w:r>
        <w:rPr>
          <w:rFonts w:hint="eastAsia" w:ascii="宋体" w:hAnsi="宋体" w:cs="宋体"/>
          <w:color w:val="000000"/>
          <w:kern w:val="0"/>
          <w:sz w:val="21"/>
          <w:szCs w:val="21"/>
          <w:lang w:val="en-US" w:eastAsia="zh-CN" w:bidi="ar"/>
        </w:rPr>
        <w:t>贯彻《中华人民共和国非物质文化遗产法》要求，鼓励开展对静乐剪纸历史渊源、文化生态环境、艺术特色的挖掘和传习方式的研究。</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0"/>
          <w:szCs w:val="20"/>
          <w:lang w:val="en-US" w:eastAsia="zh-CN" w:bidi="ar"/>
        </w:rPr>
        <w:t xml:space="preserve">11.2  </w:t>
      </w:r>
      <w:r>
        <w:rPr>
          <w:rFonts w:hint="eastAsia" w:ascii="宋体" w:hAnsi="宋体" w:cs="宋体"/>
          <w:color w:val="000000"/>
          <w:kern w:val="0"/>
          <w:sz w:val="21"/>
          <w:szCs w:val="21"/>
          <w:lang w:val="en-US" w:eastAsia="zh-CN" w:bidi="ar"/>
        </w:rPr>
        <w:t>充分利用现有文化机构和设施，开展对静乐剪纸代表性作品的收集、整理和发掘，形成较系统的馆藏代传资料。</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0"/>
          <w:szCs w:val="20"/>
          <w:lang w:val="en-US" w:eastAsia="zh-CN" w:bidi="ar"/>
        </w:rPr>
        <w:t xml:space="preserve">11.3  </w:t>
      </w:r>
      <w:r>
        <w:rPr>
          <w:rFonts w:hint="eastAsia" w:ascii="宋体" w:hAnsi="宋体" w:eastAsia="宋体" w:cs="宋体"/>
          <w:color w:val="000000"/>
          <w:kern w:val="0"/>
          <w:sz w:val="21"/>
          <w:szCs w:val="21"/>
          <w:lang w:val="en-US" w:eastAsia="zh-CN" w:bidi="ar"/>
        </w:rPr>
        <w:t>对版权有要求的作品，应按《</w:t>
      </w:r>
      <w:r>
        <w:rPr>
          <w:rFonts w:hint="eastAsia" w:ascii="宋体" w:hAnsi="宋体" w:cs="宋体"/>
          <w:color w:val="000000"/>
          <w:kern w:val="0"/>
          <w:sz w:val="21"/>
          <w:szCs w:val="21"/>
          <w:lang w:val="en-US" w:eastAsia="zh-CN" w:bidi="ar"/>
        </w:rPr>
        <w:t>中华人民共和国著作权法</w:t>
      </w:r>
      <w:r>
        <w:rPr>
          <w:rFonts w:hint="eastAsia" w:ascii="宋体" w:hAnsi="宋体" w:eastAsia="宋体" w:cs="宋体"/>
          <w:color w:val="000000"/>
          <w:kern w:val="0"/>
          <w:sz w:val="21"/>
          <w:szCs w:val="21"/>
          <w:lang w:val="en-US" w:eastAsia="zh-CN" w:bidi="ar"/>
        </w:rPr>
        <w:t>》的相关规定执行。</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0"/>
          <w:szCs w:val="20"/>
          <w:lang w:val="en-US" w:eastAsia="zh-CN" w:bidi="ar"/>
        </w:rPr>
        <w:t xml:space="preserve">11.4  </w:t>
      </w:r>
      <w:r>
        <w:rPr>
          <w:rFonts w:hint="eastAsia" w:ascii="宋体" w:hAnsi="宋体" w:cs="宋体"/>
          <w:color w:val="000000"/>
          <w:kern w:val="0"/>
          <w:sz w:val="21"/>
          <w:szCs w:val="21"/>
          <w:lang w:val="en-US" w:eastAsia="zh-CN" w:bidi="ar"/>
        </w:rPr>
        <w:t>加强对静乐剪纸代表性传承人的保护，鼓励其开展静乐剪纸研究、教学和传播。</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0"/>
          <w:szCs w:val="20"/>
          <w:lang w:val="en-US" w:eastAsia="zh-CN" w:bidi="ar"/>
        </w:rPr>
        <w:t xml:space="preserve">11.5  </w:t>
      </w:r>
      <w:r>
        <w:rPr>
          <w:rFonts w:hint="eastAsia" w:ascii="宋体" w:hAnsi="宋体" w:cs="宋体"/>
          <w:color w:val="000000"/>
          <w:kern w:val="0"/>
          <w:sz w:val="21"/>
          <w:szCs w:val="21"/>
          <w:lang w:val="en-US" w:eastAsia="zh-CN" w:bidi="ar"/>
        </w:rPr>
        <w:t>注重在幼儿园、小学开展相关剪纸知识和技艺的教育培训，造就静乐剪纸研究、创作、传习新生力量。</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0"/>
          <w:szCs w:val="20"/>
          <w:lang w:val="en-US" w:eastAsia="zh-CN" w:bidi="ar"/>
        </w:rPr>
        <w:t xml:space="preserve">11.5  </w:t>
      </w:r>
      <w:r>
        <w:rPr>
          <w:rFonts w:hint="eastAsia" w:ascii="宋体" w:hAnsi="宋体" w:cs="宋体"/>
          <w:color w:val="000000"/>
          <w:kern w:val="0"/>
          <w:sz w:val="21"/>
          <w:szCs w:val="21"/>
          <w:lang w:val="en-US" w:eastAsia="zh-CN" w:bidi="ar"/>
        </w:rPr>
        <w:t>充分利用文化场所、旅游景点、文化交流活动，做好静乐剪纸的传播和推广。</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outlineLvl w:val="0"/>
        <w:rPr>
          <w:rFonts w:hint="eastAsia"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p>
      <w:pPr>
        <w:outlineLvl w:val="0"/>
        <w:rPr>
          <w:rFonts w:asciiTheme="minorEastAsia" w:hAnsiTheme="minorEastAsia"/>
          <w:szCs w:val="21"/>
        </w:rPr>
      </w:pPr>
    </w:p>
    <w:bookmarkEnd w:id="3"/>
    <w:bookmarkEnd w:id="4"/>
    <w:bookmarkEnd w:id="22"/>
    <w:p>
      <w:pPr>
        <w:jc w:val="both"/>
        <w:outlineLvl w:val="0"/>
        <w:rPr>
          <w:rFonts w:hint="eastAsia" w:ascii="黑体" w:hAnsi="黑体" w:eastAsia="黑体" w:cs="黑体"/>
          <w:szCs w:val="21"/>
          <w:lang w:val="en-US" w:eastAsia="zh-CN"/>
        </w:rPr>
      </w:pPr>
    </w:p>
    <w:p>
      <w:pPr>
        <w:jc w:val="center"/>
        <w:outlineLvl w:val="0"/>
        <w:rPr>
          <w:rFonts w:hint="eastAsia" w:ascii="黑体" w:hAnsi="黑体" w:eastAsia="黑体" w:cs="黑体"/>
          <w:szCs w:val="21"/>
          <w:lang w:val="en-US" w:eastAsia="zh-CN"/>
        </w:rPr>
      </w:pPr>
    </w:p>
    <w:p>
      <w:pPr>
        <w:jc w:val="center"/>
        <w:outlineLvl w:val="0"/>
        <w:rPr>
          <w:rFonts w:hint="eastAsia" w:asciiTheme="minorEastAsia" w:hAnsiTheme="minorEastAsia"/>
          <w:szCs w:val="21"/>
          <w:lang w:val="en-US" w:eastAsia="zh-CN"/>
        </w:rPr>
      </w:pPr>
      <w:bookmarkStart w:id="34" w:name="_Toc6421"/>
      <w:r>
        <w:rPr>
          <w:rFonts w:hint="eastAsia" w:ascii="黑体" w:hAnsi="黑体" w:eastAsia="黑体" w:cs="黑体"/>
          <w:szCs w:val="21"/>
          <w:lang w:val="en-US" w:eastAsia="zh-CN"/>
        </w:rPr>
        <w:t>参 考 文 献</w:t>
      </w:r>
      <w:bookmarkEnd w:id="34"/>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08" w:firstLineChars="200"/>
        <w:textAlignment w:val="auto"/>
        <w:outlineLvl w:val="0"/>
        <w:rPr>
          <w:rFonts w:hint="eastAsia" w:ascii="宋体" w:hAnsi="宋体" w:eastAsia="宋体" w:cs="宋体"/>
          <w:spacing w:val="-3"/>
          <w:kern w:val="2"/>
          <w:sz w:val="21"/>
          <w:szCs w:val="21"/>
          <w:lang w:val="en-US" w:eastAsia="zh-CN" w:bidi="ar-SA"/>
        </w:rPr>
      </w:pP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3"/>
          <w:kern w:val="2"/>
          <w:sz w:val="21"/>
          <w:szCs w:val="21"/>
          <w:lang w:val="en-US" w:eastAsia="zh-CN" w:bidi="ar-SA"/>
        </w:rPr>
      </w:pPr>
      <w:bookmarkStart w:id="35" w:name="_Toc22652"/>
      <w:r>
        <w:rPr>
          <w:rFonts w:hint="eastAsia" w:ascii="宋体" w:hAnsi="宋体" w:eastAsia="宋体" w:cs="宋体"/>
          <w:spacing w:val="-3"/>
          <w:kern w:val="2"/>
          <w:sz w:val="21"/>
          <w:szCs w:val="21"/>
          <w:lang w:val="en-US" w:eastAsia="zh-CN" w:bidi="ar-SA"/>
        </w:rPr>
        <w:t>《中华人民共和国非物质文化遗产法》</w:t>
      </w:r>
      <w:bookmarkEnd w:id="35"/>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3"/>
          <w:kern w:val="2"/>
          <w:sz w:val="21"/>
          <w:szCs w:val="21"/>
          <w:lang w:val="en-US" w:eastAsia="zh-CN" w:bidi="ar-SA"/>
        </w:rPr>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中华人民共和国著作权法</w:t>
      </w:r>
      <w:r>
        <w:rPr>
          <w:rFonts w:hint="eastAsia" w:ascii="宋体" w:hAnsi="宋体" w:eastAsia="宋体" w:cs="宋体"/>
          <w:color w:val="000000"/>
          <w:kern w:val="0"/>
          <w:sz w:val="21"/>
          <w:szCs w:val="21"/>
          <w:lang w:val="en-US" w:eastAsia="zh-CN" w:bidi="ar"/>
        </w:rPr>
        <w:t>》</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3"/>
          <w:kern w:val="2"/>
          <w:sz w:val="21"/>
          <w:szCs w:val="21"/>
          <w:lang w:val="en-US" w:eastAsia="zh-CN" w:bidi="ar-SA"/>
        </w:rPr>
      </w:pPr>
      <w:r>
        <w:rPr>
          <w:rFonts w:hint="eastAsia" w:ascii="宋体" w:hAnsi="宋体" w:cs="宋体"/>
          <w:spacing w:val="-3"/>
          <w:kern w:val="2"/>
          <w:sz w:val="21"/>
          <w:szCs w:val="21"/>
          <w:lang w:val="en-US" w:eastAsia="zh-CN" w:bidi="ar-SA"/>
        </w:rPr>
        <w:t>《关于进一步加强非物质文化遗产保护工作的意见》</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3"/>
          <w:kern w:val="2"/>
          <w:sz w:val="21"/>
          <w:szCs w:val="21"/>
          <w:lang w:val="en-US" w:eastAsia="zh-CN" w:bidi="ar-SA"/>
        </w:rPr>
      </w:pPr>
      <w:r>
        <w:rPr>
          <w:rFonts w:hint="eastAsia" w:ascii="宋体" w:hAnsi="宋体" w:cs="宋体"/>
          <w:spacing w:val="-3"/>
          <w:kern w:val="2"/>
          <w:sz w:val="21"/>
          <w:szCs w:val="21"/>
          <w:lang w:val="en-US" w:eastAsia="zh-CN" w:bidi="ar-SA"/>
        </w:rPr>
        <w:t>《国务院关于公布第四批国家级非物质文化遗产代表性项目名录的通知》（国发〔2014〕59号）</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3"/>
          <w:kern w:val="2"/>
          <w:sz w:val="21"/>
          <w:szCs w:val="21"/>
          <w:lang w:val="en-US" w:eastAsia="zh-CN" w:bidi="ar-SA"/>
        </w:rPr>
      </w:pPr>
      <w:r>
        <w:rPr>
          <w:rFonts w:hint="eastAsia" w:ascii="宋体" w:hAnsi="宋体" w:cs="宋体"/>
          <w:spacing w:val="-3"/>
          <w:kern w:val="2"/>
          <w:sz w:val="21"/>
          <w:szCs w:val="21"/>
          <w:lang w:val="en-US" w:eastAsia="zh-CN" w:bidi="ar-SA"/>
        </w:rPr>
        <w:t>《山西省非物质文化遗产条例》</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3"/>
          <w:kern w:val="2"/>
          <w:sz w:val="21"/>
          <w:szCs w:val="21"/>
          <w:lang w:val="en-US" w:eastAsia="zh-CN" w:bidi="ar-SA"/>
        </w:rPr>
      </w:pPr>
      <w:r>
        <w:rPr>
          <w:rFonts w:hint="eastAsia" w:ascii="宋体" w:hAnsi="宋体" w:cs="宋体"/>
          <w:spacing w:val="-3"/>
          <w:kern w:val="2"/>
          <w:sz w:val="21"/>
          <w:szCs w:val="21"/>
          <w:lang w:val="en-US" w:eastAsia="zh-CN" w:bidi="ar-SA"/>
        </w:rPr>
        <w:t>《忻州市文化和旅游局关于开展第四批市级非物质文化遗产代表性项目代表性传承人申报工作的通知》（忻文旅函发〔2021〕123号）</w:t>
      </w:r>
    </w:p>
    <w:p>
      <w:pPr>
        <w:outlineLvl w:val="0"/>
        <w:rPr>
          <w:rFonts w:hint="eastAsia" w:asciiTheme="minorEastAsia" w:hAnsiTheme="minorEastAsia"/>
          <w:szCs w:val="21"/>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1760855</wp:posOffset>
                </wp:positionH>
                <wp:positionV relativeFrom="paragraph">
                  <wp:posOffset>1027430</wp:posOffset>
                </wp:positionV>
                <wp:extent cx="2532380" cy="4445"/>
                <wp:effectExtent l="0" t="0" r="0" b="0"/>
                <wp:wrapNone/>
                <wp:docPr id="4" name="直接连接符 4"/>
                <wp:cNvGraphicFramePr/>
                <a:graphic xmlns:a="http://schemas.openxmlformats.org/drawingml/2006/main">
                  <a:graphicData uri="http://schemas.microsoft.com/office/word/2010/wordprocessingShape">
                    <wps:wsp>
                      <wps:cNvCnPr/>
                      <wps:spPr>
                        <a:xfrm flipV="1">
                          <a:off x="1925955" y="3940810"/>
                          <a:ext cx="2532380" cy="44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8.65pt;margin-top:80.9pt;height:0.35pt;width:199.4pt;z-index:251660288;mso-width-relative:page;mso-height-relative:page;" filled="f" stroked="t" coordsize="21600,21600" o:gfxdata="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3Tj+TZAAAACwEAAA8AAAAAAAAAAQAgAAAAIgAAAGRycy9kb3ducmV2LnhtbFBLAQIUABQA&#10;AAAIAIdO4kCiu8MD7wEAALQDAAAOAAAAAAAAAAEAIAAAACgBAABkcnMvZTJvRG9jLnhtbFBLBQYA&#10;AAAABgAGAFkBAACJBQAAAAA=&#10;">
                <v:fill on="f" focussize="0,0"/>
                <v:stroke weight="1pt" color="#000000 [3213]" joinstyle="round"/>
                <v:imagedata o:title=""/>
                <o:lock v:ext="edit" aspectratio="f"/>
              </v:line>
            </w:pict>
          </mc:Fallback>
        </mc:AlternateContent>
      </w:r>
    </w:p>
    <w:sectPr>
      <w:footerReference r:id="rId11" w:type="default"/>
      <w:footerReference r:id="rId12" w:type="even"/>
      <w:pgSz w:w="11906" w:h="16838"/>
      <w:pgMar w:top="1417" w:right="1134" w:bottom="1134" w:left="1417" w:header="1191" w:footer="907" w:gutter="0"/>
      <w:pgNumType w:start="1"/>
      <w:cols w:space="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  </w:t>
                          </w: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rPr>
                        <w:rFonts w:hint="eastAsia"/>
                      </w:rPr>
                      <w:t xml:space="preserve">  </w:t>
                    </w: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posOffset>120650</wp:posOffset>
              </wp:positionH>
              <wp:positionV relativeFrom="paragraph">
                <wp:posOffset>-6985</wp:posOffset>
              </wp:positionV>
              <wp:extent cx="180340" cy="1447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0340"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0.55pt;height:11.4pt;width:14.2pt;mso-position-horizontal-relative:margin;z-index:251661312;mso-width-relative:page;mso-height-relative:page;" filled="f" stroked="f" coordsize="21600,21600" o:gfxdata="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9v+y1QAAAAcBAAAPAAAAAAAAAAEAIAAAACIAAABkcnMvZG93bnJldi54bWxQSwEC&#10;FAAUAAAACACHTuJAb6ECVTACAABXBAAADgAAAAAAAAABACAAAAAkAQAAZHJzL2Uyb0RvYy54bWxQ&#10;SwUGAAAAAAYABgBZAQAAxgUAAAAA&#10;">
              <v:fill on="f" focussize="0,0"/>
              <v:stroke on="f" weight="0.5pt"/>
              <v:imagedata o:title=""/>
              <o:lock v:ext="edit" aspectratio="f"/>
              <v:textbox inset="0mm,0mm,0mm,0mm">
                <w:txbxContent>
                  <w:p>
                    <w:pPr>
                      <w:pStyle w:val="17"/>
                      <w:wordWrap w:val="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wordWrap w:val="0"/>
      <w:jc w:val="right"/>
      <w:rPr>
        <w:rFonts w:ascii="黑体" w:hAnsi="黑体" w:eastAsia="黑体" w:cs="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hAnsi="黑体"/>
      </w:rPr>
      <w:t>DB1409/ T XXX</w:t>
    </w:r>
    <w:r>
      <w:rPr>
        <w:rFonts w:hint="eastAsia" w:hAnsi="黑体"/>
        <w:lang w:eastAsia="zh-CN"/>
      </w:rPr>
      <w:t>—2023</w:t>
    </w:r>
    <w:r>
      <w:rPr>
        <w:rFonts w:hint="eastAsia" w:hAnsi="黑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黑体" w:hAnsi="黑体" w:eastAsia="黑体" w:cs="黑体"/>
        <w:sz w:val="21"/>
        <w:szCs w:val="21"/>
        <w:lang w:eastAsia="zh-CN"/>
      </w:rPr>
    </w:pPr>
    <w:r>
      <w:rPr>
        <w:rFonts w:hint="eastAsia" w:ascii="黑体" w:hAnsi="黑体" w:eastAsia="黑体" w:cs="黑体"/>
        <w:sz w:val="21"/>
        <w:szCs w:val="21"/>
      </w:rPr>
      <w:t>DB1409/ T XXX</w:t>
    </w:r>
    <w:r>
      <w:rPr>
        <w:rFonts w:hint="eastAsia" w:ascii="黑体" w:hAnsi="黑体" w:eastAsia="黑体" w:cs="黑体"/>
        <w:sz w:val="21"/>
        <w:szCs w:val="21"/>
        <w:lang w:eastAsia="zh-CN"/>
      </w:rPr>
      <w:t>—2023</w:t>
    </w:r>
  </w:p>
  <w:p>
    <w:pPr>
      <w:pStyle w:val="18"/>
      <w:rPr>
        <w:rFonts w:hint="eastAsia" w:ascii="黑体" w:hAnsi="黑体" w:eastAsia="黑体" w:cs="黑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A45F1"/>
    <w:multiLevelType w:val="singleLevel"/>
    <w:tmpl w:val="AD7A45F1"/>
    <w:lvl w:ilvl="0" w:tentative="0">
      <w:start w:val="1"/>
      <w:numFmt w:val="decimal"/>
      <w:suff w:val="space"/>
      <w:lvlText w:val="[%1]"/>
      <w:lvlJc w:val="left"/>
    </w:lvl>
  </w:abstractNum>
  <w:abstractNum w:abstractNumId="1">
    <w:nsid w:val="E6D0F288"/>
    <w:multiLevelType w:val="singleLevel"/>
    <w:tmpl w:val="E6D0F288"/>
    <w:lvl w:ilvl="0" w:tentative="0">
      <w:start w:val="1"/>
      <w:numFmt w:val="none"/>
      <w:suff w:val="space"/>
      <w:lvlText w:val="1"/>
      <w:lvlJc w:val="left"/>
      <w:pPr>
        <w:tabs>
          <w:tab w:val="left" w:pos="0"/>
        </w:tabs>
      </w:pPr>
      <w:rPr>
        <w:rFonts w:hint="default" w:ascii="黑体" w:hAnsi="黑体" w:eastAsia="黑体" w:cs="黑体"/>
      </w:rPr>
    </w:lvl>
  </w:abstractNum>
  <w:abstractNum w:abstractNumId="2">
    <w:nsid w:val="079102AD"/>
    <w:multiLevelType w:val="multilevel"/>
    <w:tmpl w:val="079102AD"/>
    <w:lvl w:ilvl="0" w:tentative="0">
      <w:start w:val="1"/>
      <w:numFmt w:val="decimal"/>
      <w:pStyle w:val="12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0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2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88EA9A"/>
    <w:multiLevelType w:val="singleLevel"/>
    <w:tmpl w:val="0B88EA9A"/>
    <w:lvl w:ilvl="0" w:tentative="0">
      <w:start w:val="1"/>
      <w:numFmt w:val="lowerLetter"/>
      <w:suff w:val="space"/>
      <w:lvlText w:val="%1)"/>
      <w:lvlJc w:val="left"/>
    </w:lvl>
  </w:abstractNum>
  <w:abstractNum w:abstractNumId="6">
    <w:nsid w:val="0DDE2B46"/>
    <w:multiLevelType w:val="multilevel"/>
    <w:tmpl w:val="0DDE2B46"/>
    <w:lvl w:ilvl="0" w:tentative="0">
      <w:start w:val="1"/>
      <w:numFmt w:val="lowerLetter"/>
      <w:pStyle w:val="10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10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48"/>
      <w:suff w:val="space"/>
      <w:lvlText w:val="%1"/>
      <w:lvlJc w:val="left"/>
      <w:pPr>
        <w:ind w:left="623" w:hanging="425"/>
      </w:pPr>
      <w:rPr>
        <w:rFonts w:hint="eastAsia"/>
      </w:rPr>
    </w:lvl>
    <w:lvl w:ilvl="1" w:tentative="0">
      <w:start w:val="1"/>
      <w:numFmt w:val="decimal"/>
      <w:pStyle w:val="6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9"/>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9"/>
      <w:lvlText w:val="%2)"/>
      <w:lvlJc w:val="left"/>
      <w:pPr>
        <w:tabs>
          <w:tab w:val="left" w:pos="1260"/>
        </w:tabs>
        <w:ind w:left="1259" w:hanging="419"/>
      </w:pPr>
      <w:rPr>
        <w:rFonts w:hint="eastAsia"/>
      </w:rPr>
    </w:lvl>
    <w:lvl w:ilvl="2" w:tentative="0">
      <w:start w:val="1"/>
      <w:numFmt w:val="decimal"/>
      <w:pStyle w:val="11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10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18"/>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2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46"/>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4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19"/>
  </w:num>
  <w:num w:numId="3">
    <w:abstractNumId w:val="8"/>
  </w:num>
  <w:num w:numId="4">
    <w:abstractNumId w:val="18"/>
  </w:num>
  <w:num w:numId="5">
    <w:abstractNumId w:val="9"/>
  </w:num>
  <w:num w:numId="6">
    <w:abstractNumId w:val="10"/>
  </w:num>
  <w:num w:numId="7">
    <w:abstractNumId w:val="17"/>
  </w:num>
  <w:num w:numId="8">
    <w:abstractNumId w:val="12"/>
  </w:num>
  <w:num w:numId="9">
    <w:abstractNumId w:val="13"/>
  </w:num>
  <w:num w:numId="10">
    <w:abstractNumId w:val="15"/>
  </w:num>
  <w:num w:numId="11">
    <w:abstractNumId w:val="6"/>
  </w:num>
  <w:num w:numId="12">
    <w:abstractNumId w:val="14"/>
  </w:num>
  <w:num w:numId="13">
    <w:abstractNumId w:val="3"/>
  </w:num>
  <w:num w:numId="14">
    <w:abstractNumId w:val="7"/>
  </w:num>
  <w:num w:numId="15">
    <w:abstractNumId w:val="16"/>
  </w:num>
  <w:num w:numId="16">
    <w:abstractNumId w:val="2"/>
  </w:num>
  <w:num w:numId="17">
    <w:abstractNumId w:val="4"/>
  </w:num>
  <w:num w:numId="18">
    <w:abstractNumId w:val="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2NhYjY1NmVkNmU3MDNjZGY2NTY5NTY3MWQzNDkifQ=="/>
  </w:docVars>
  <w:rsids>
    <w:rsidRoot w:val="00035925"/>
    <w:rsid w:val="00000244"/>
    <w:rsid w:val="0000185F"/>
    <w:rsid w:val="0000586F"/>
    <w:rsid w:val="00013D86"/>
    <w:rsid w:val="00013E02"/>
    <w:rsid w:val="0002143C"/>
    <w:rsid w:val="00025A65"/>
    <w:rsid w:val="00026C31"/>
    <w:rsid w:val="00027280"/>
    <w:rsid w:val="000320A7"/>
    <w:rsid w:val="000325EA"/>
    <w:rsid w:val="0003480A"/>
    <w:rsid w:val="00035925"/>
    <w:rsid w:val="00052B0D"/>
    <w:rsid w:val="00055371"/>
    <w:rsid w:val="000607A3"/>
    <w:rsid w:val="00064107"/>
    <w:rsid w:val="000657F7"/>
    <w:rsid w:val="000678A0"/>
    <w:rsid w:val="00067CDF"/>
    <w:rsid w:val="00074FBE"/>
    <w:rsid w:val="00083A09"/>
    <w:rsid w:val="000850DD"/>
    <w:rsid w:val="0009005E"/>
    <w:rsid w:val="00092001"/>
    <w:rsid w:val="00092857"/>
    <w:rsid w:val="0009629D"/>
    <w:rsid w:val="000979D9"/>
    <w:rsid w:val="000A20A9"/>
    <w:rsid w:val="000A3CC7"/>
    <w:rsid w:val="000A48B1"/>
    <w:rsid w:val="000B3143"/>
    <w:rsid w:val="000B405D"/>
    <w:rsid w:val="000C6B05"/>
    <w:rsid w:val="000C6DD6"/>
    <w:rsid w:val="000C73D4"/>
    <w:rsid w:val="000D3D4C"/>
    <w:rsid w:val="000D4F51"/>
    <w:rsid w:val="000D718B"/>
    <w:rsid w:val="000E0C46"/>
    <w:rsid w:val="000E15EE"/>
    <w:rsid w:val="000F030C"/>
    <w:rsid w:val="000F129C"/>
    <w:rsid w:val="000F3A6F"/>
    <w:rsid w:val="001056DE"/>
    <w:rsid w:val="00110C2A"/>
    <w:rsid w:val="001124C0"/>
    <w:rsid w:val="0013175F"/>
    <w:rsid w:val="0013364D"/>
    <w:rsid w:val="001343BB"/>
    <w:rsid w:val="0014362A"/>
    <w:rsid w:val="00151046"/>
    <w:rsid w:val="001512B4"/>
    <w:rsid w:val="0015184E"/>
    <w:rsid w:val="00153293"/>
    <w:rsid w:val="001620A5"/>
    <w:rsid w:val="00164E53"/>
    <w:rsid w:val="00165BD1"/>
    <w:rsid w:val="001664E5"/>
    <w:rsid w:val="0016699D"/>
    <w:rsid w:val="00175159"/>
    <w:rsid w:val="00176208"/>
    <w:rsid w:val="0017780C"/>
    <w:rsid w:val="00177B7D"/>
    <w:rsid w:val="0018211B"/>
    <w:rsid w:val="001840D3"/>
    <w:rsid w:val="001900F8"/>
    <w:rsid w:val="00191258"/>
    <w:rsid w:val="00192680"/>
    <w:rsid w:val="00193037"/>
    <w:rsid w:val="00193A2C"/>
    <w:rsid w:val="001A288E"/>
    <w:rsid w:val="001B2733"/>
    <w:rsid w:val="001B6DC2"/>
    <w:rsid w:val="001C149C"/>
    <w:rsid w:val="001C21AC"/>
    <w:rsid w:val="001C3689"/>
    <w:rsid w:val="001C47BA"/>
    <w:rsid w:val="001C59EA"/>
    <w:rsid w:val="001D406C"/>
    <w:rsid w:val="001D41EE"/>
    <w:rsid w:val="001D4BEB"/>
    <w:rsid w:val="001E0380"/>
    <w:rsid w:val="001E13B1"/>
    <w:rsid w:val="001E6B1A"/>
    <w:rsid w:val="001F3A19"/>
    <w:rsid w:val="002009E4"/>
    <w:rsid w:val="00201053"/>
    <w:rsid w:val="0020251B"/>
    <w:rsid w:val="00204597"/>
    <w:rsid w:val="0022185E"/>
    <w:rsid w:val="00225A51"/>
    <w:rsid w:val="00234467"/>
    <w:rsid w:val="00237D8D"/>
    <w:rsid w:val="00241DA2"/>
    <w:rsid w:val="00247FEE"/>
    <w:rsid w:val="00250E7D"/>
    <w:rsid w:val="002527DD"/>
    <w:rsid w:val="002565D5"/>
    <w:rsid w:val="002622C0"/>
    <w:rsid w:val="002778AE"/>
    <w:rsid w:val="0028269A"/>
    <w:rsid w:val="00283590"/>
    <w:rsid w:val="00286973"/>
    <w:rsid w:val="002928E5"/>
    <w:rsid w:val="00294780"/>
    <w:rsid w:val="00294E70"/>
    <w:rsid w:val="002954B8"/>
    <w:rsid w:val="002962DE"/>
    <w:rsid w:val="002A1924"/>
    <w:rsid w:val="002A7420"/>
    <w:rsid w:val="002A7A7E"/>
    <w:rsid w:val="002B0221"/>
    <w:rsid w:val="002B0F12"/>
    <w:rsid w:val="002B1308"/>
    <w:rsid w:val="002B4554"/>
    <w:rsid w:val="002B707C"/>
    <w:rsid w:val="002C72D8"/>
    <w:rsid w:val="002D11FA"/>
    <w:rsid w:val="002D157D"/>
    <w:rsid w:val="002D19A4"/>
    <w:rsid w:val="002E0DDF"/>
    <w:rsid w:val="002E2906"/>
    <w:rsid w:val="002E5635"/>
    <w:rsid w:val="002E64C3"/>
    <w:rsid w:val="002E6A2C"/>
    <w:rsid w:val="002F035E"/>
    <w:rsid w:val="002F0FE8"/>
    <w:rsid w:val="002F1D8C"/>
    <w:rsid w:val="002F21DA"/>
    <w:rsid w:val="00301F39"/>
    <w:rsid w:val="00303D27"/>
    <w:rsid w:val="00321FC4"/>
    <w:rsid w:val="00325926"/>
    <w:rsid w:val="00327A8A"/>
    <w:rsid w:val="003339A3"/>
    <w:rsid w:val="00334843"/>
    <w:rsid w:val="00336610"/>
    <w:rsid w:val="00343F73"/>
    <w:rsid w:val="00345060"/>
    <w:rsid w:val="003451FB"/>
    <w:rsid w:val="00352629"/>
    <w:rsid w:val="0035323B"/>
    <w:rsid w:val="00353D19"/>
    <w:rsid w:val="00355667"/>
    <w:rsid w:val="00356C92"/>
    <w:rsid w:val="003609D2"/>
    <w:rsid w:val="00363F22"/>
    <w:rsid w:val="00375564"/>
    <w:rsid w:val="0037646E"/>
    <w:rsid w:val="00383191"/>
    <w:rsid w:val="0038538C"/>
    <w:rsid w:val="00386DED"/>
    <w:rsid w:val="0039071D"/>
    <w:rsid w:val="003912E7"/>
    <w:rsid w:val="00393947"/>
    <w:rsid w:val="00395141"/>
    <w:rsid w:val="003A2275"/>
    <w:rsid w:val="003A6A4F"/>
    <w:rsid w:val="003A7088"/>
    <w:rsid w:val="003B00DF"/>
    <w:rsid w:val="003B1275"/>
    <w:rsid w:val="003B1778"/>
    <w:rsid w:val="003C11CB"/>
    <w:rsid w:val="003C2C77"/>
    <w:rsid w:val="003C3017"/>
    <w:rsid w:val="003C75F3"/>
    <w:rsid w:val="003C78A3"/>
    <w:rsid w:val="003E1867"/>
    <w:rsid w:val="003E5729"/>
    <w:rsid w:val="003F22BB"/>
    <w:rsid w:val="003F4EE0"/>
    <w:rsid w:val="00402153"/>
    <w:rsid w:val="00402FC1"/>
    <w:rsid w:val="0041741A"/>
    <w:rsid w:val="00425082"/>
    <w:rsid w:val="00431DEB"/>
    <w:rsid w:val="00446B29"/>
    <w:rsid w:val="00447662"/>
    <w:rsid w:val="00452895"/>
    <w:rsid w:val="00453F9A"/>
    <w:rsid w:val="0045775F"/>
    <w:rsid w:val="00464903"/>
    <w:rsid w:val="00467D7A"/>
    <w:rsid w:val="00471E91"/>
    <w:rsid w:val="00474079"/>
    <w:rsid w:val="00474675"/>
    <w:rsid w:val="004746B1"/>
    <w:rsid w:val="0047470C"/>
    <w:rsid w:val="004A0625"/>
    <w:rsid w:val="004A203E"/>
    <w:rsid w:val="004A35F9"/>
    <w:rsid w:val="004B24C1"/>
    <w:rsid w:val="004B3092"/>
    <w:rsid w:val="004B49B1"/>
    <w:rsid w:val="004C292F"/>
    <w:rsid w:val="004C3551"/>
    <w:rsid w:val="004D306F"/>
    <w:rsid w:val="004E2082"/>
    <w:rsid w:val="004E5A47"/>
    <w:rsid w:val="005023FF"/>
    <w:rsid w:val="00510280"/>
    <w:rsid w:val="00513D73"/>
    <w:rsid w:val="00514A43"/>
    <w:rsid w:val="00514CB8"/>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1F10"/>
    <w:rsid w:val="00582BBE"/>
    <w:rsid w:val="0058464E"/>
    <w:rsid w:val="005A01CB"/>
    <w:rsid w:val="005A58FF"/>
    <w:rsid w:val="005A5EAF"/>
    <w:rsid w:val="005A64C0"/>
    <w:rsid w:val="005B3C11"/>
    <w:rsid w:val="005B748B"/>
    <w:rsid w:val="005C1C28"/>
    <w:rsid w:val="005C6DB5"/>
    <w:rsid w:val="005E19E7"/>
    <w:rsid w:val="00601622"/>
    <w:rsid w:val="006057AF"/>
    <w:rsid w:val="00613FAA"/>
    <w:rsid w:val="0061716C"/>
    <w:rsid w:val="00617868"/>
    <w:rsid w:val="00623FD4"/>
    <w:rsid w:val="006243A1"/>
    <w:rsid w:val="00631108"/>
    <w:rsid w:val="00632E56"/>
    <w:rsid w:val="0063363A"/>
    <w:rsid w:val="00635CBA"/>
    <w:rsid w:val="00635FA2"/>
    <w:rsid w:val="0064338B"/>
    <w:rsid w:val="00645EF4"/>
    <w:rsid w:val="00646542"/>
    <w:rsid w:val="006504F4"/>
    <w:rsid w:val="0065366F"/>
    <w:rsid w:val="00654274"/>
    <w:rsid w:val="00654BC9"/>
    <w:rsid w:val="006552FD"/>
    <w:rsid w:val="00656F0B"/>
    <w:rsid w:val="00657C7B"/>
    <w:rsid w:val="00661D4F"/>
    <w:rsid w:val="00663733"/>
    <w:rsid w:val="00663AF3"/>
    <w:rsid w:val="00666B6C"/>
    <w:rsid w:val="00682682"/>
    <w:rsid w:val="00682702"/>
    <w:rsid w:val="0068751F"/>
    <w:rsid w:val="00692368"/>
    <w:rsid w:val="006A2EBC"/>
    <w:rsid w:val="006A5EA0"/>
    <w:rsid w:val="006A783B"/>
    <w:rsid w:val="006A7B33"/>
    <w:rsid w:val="006B4E13"/>
    <w:rsid w:val="006B75DD"/>
    <w:rsid w:val="006C001B"/>
    <w:rsid w:val="006C3800"/>
    <w:rsid w:val="006C67E0"/>
    <w:rsid w:val="006C7ABA"/>
    <w:rsid w:val="006D0A13"/>
    <w:rsid w:val="006D0D60"/>
    <w:rsid w:val="006D1122"/>
    <w:rsid w:val="006D317E"/>
    <w:rsid w:val="006D3B1E"/>
    <w:rsid w:val="006D3C00"/>
    <w:rsid w:val="006E3675"/>
    <w:rsid w:val="006E4A7F"/>
    <w:rsid w:val="00704DF6"/>
    <w:rsid w:val="0070651C"/>
    <w:rsid w:val="00707F52"/>
    <w:rsid w:val="007132A3"/>
    <w:rsid w:val="00716421"/>
    <w:rsid w:val="007209AC"/>
    <w:rsid w:val="00721419"/>
    <w:rsid w:val="00724EFB"/>
    <w:rsid w:val="00726DBC"/>
    <w:rsid w:val="00730310"/>
    <w:rsid w:val="0073070A"/>
    <w:rsid w:val="007419C3"/>
    <w:rsid w:val="007467A7"/>
    <w:rsid w:val="007469DD"/>
    <w:rsid w:val="0074741B"/>
    <w:rsid w:val="0074759E"/>
    <w:rsid w:val="007478EA"/>
    <w:rsid w:val="0075415C"/>
    <w:rsid w:val="00757097"/>
    <w:rsid w:val="00763502"/>
    <w:rsid w:val="007913AB"/>
    <w:rsid w:val="007914F7"/>
    <w:rsid w:val="007A031B"/>
    <w:rsid w:val="007A402B"/>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6A3B"/>
    <w:rsid w:val="007F758D"/>
    <w:rsid w:val="007F7D52"/>
    <w:rsid w:val="0080484A"/>
    <w:rsid w:val="00805589"/>
    <w:rsid w:val="0080654C"/>
    <w:rsid w:val="008071C6"/>
    <w:rsid w:val="008152EB"/>
    <w:rsid w:val="00817A00"/>
    <w:rsid w:val="00820B95"/>
    <w:rsid w:val="00820E49"/>
    <w:rsid w:val="00831631"/>
    <w:rsid w:val="00835DB3"/>
    <w:rsid w:val="0083617B"/>
    <w:rsid w:val="00836342"/>
    <w:rsid w:val="00836A2D"/>
    <w:rsid w:val="008371BD"/>
    <w:rsid w:val="0084247F"/>
    <w:rsid w:val="008463AB"/>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41E0"/>
    <w:rsid w:val="008C590D"/>
    <w:rsid w:val="008D5CD4"/>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52E7D"/>
    <w:rsid w:val="0095378C"/>
    <w:rsid w:val="00954689"/>
    <w:rsid w:val="009570BA"/>
    <w:rsid w:val="009617C9"/>
    <w:rsid w:val="00961C93"/>
    <w:rsid w:val="00965324"/>
    <w:rsid w:val="00965442"/>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9F7A85"/>
    <w:rsid w:val="00A02B18"/>
    <w:rsid w:val="00A02E43"/>
    <w:rsid w:val="00A05368"/>
    <w:rsid w:val="00A065F9"/>
    <w:rsid w:val="00A07011"/>
    <w:rsid w:val="00A07F34"/>
    <w:rsid w:val="00A13307"/>
    <w:rsid w:val="00A15F3C"/>
    <w:rsid w:val="00A22154"/>
    <w:rsid w:val="00A24058"/>
    <w:rsid w:val="00A25C38"/>
    <w:rsid w:val="00A271D3"/>
    <w:rsid w:val="00A30652"/>
    <w:rsid w:val="00A36BBE"/>
    <w:rsid w:val="00A37C20"/>
    <w:rsid w:val="00A40D9E"/>
    <w:rsid w:val="00A4238F"/>
    <w:rsid w:val="00A42ECA"/>
    <w:rsid w:val="00A4307A"/>
    <w:rsid w:val="00A47EBB"/>
    <w:rsid w:val="00A51CDD"/>
    <w:rsid w:val="00A56BBA"/>
    <w:rsid w:val="00A6730D"/>
    <w:rsid w:val="00A71625"/>
    <w:rsid w:val="00A71B9B"/>
    <w:rsid w:val="00A751C7"/>
    <w:rsid w:val="00A87844"/>
    <w:rsid w:val="00AA038C"/>
    <w:rsid w:val="00AA7A09"/>
    <w:rsid w:val="00AB1DD4"/>
    <w:rsid w:val="00AB3550"/>
    <w:rsid w:val="00AB3B50"/>
    <w:rsid w:val="00AC05B1"/>
    <w:rsid w:val="00AD356C"/>
    <w:rsid w:val="00AE2914"/>
    <w:rsid w:val="00AE6D15"/>
    <w:rsid w:val="00AE78AA"/>
    <w:rsid w:val="00AF1F49"/>
    <w:rsid w:val="00AF246C"/>
    <w:rsid w:val="00AF48B5"/>
    <w:rsid w:val="00AF74C8"/>
    <w:rsid w:val="00B0026F"/>
    <w:rsid w:val="00B04182"/>
    <w:rsid w:val="00B05ECF"/>
    <w:rsid w:val="00B07AE3"/>
    <w:rsid w:val="00B11430"/>
    <w:rsid w:val="00B242F4"/>
    <w:rsid w:val="00B24D1C"/>
    <w:rsid w:val="00B30481"/>
    <w:rsid w:val="00B353EB"/>
    <w:rsid w:val="00B4016F"/>
    <w:rsid w:val="00B407AC"/>
    <w:rsid w:val="00B439C4"/>
    <w:rsid w:val="00B4535E"/>
    <w:rsid w:val="00B52A8C"/>
    <w:rsid w:val="00B54707"/>
    <w:rsid w:val="00B62F11"/>
    <w:rsid w:val="00B636A8"/>
    <w:rsid w:val="00B665C6"/>
    <w:rsid w:val="00B758A5"/>
    <w:rsid w:val="00B76D88"/>
    <w:rsid w:val="00B805AF"/>
    <w:rsid w:val="00B811E7"/>
    <w:rsid w:val="00B869EC"/>
    <w:rsid w:val="00B9397A"/>
    <w:rsid w:val="00B9633D"/>
    <w:rsid w:val="00BA2EBE"/>
    <w:rsid w:val="00BB0099"/>
    <w:rsid w:val="00BB0F28"/>
    <w:rsid w:val="00BB458A"/>
    <w:rsid w:val="00BD00D3"/>
    <w:rsid w:val="00BD1659"/>
    <w:rsid w:val="00BD3AA9"/>
    <w:rsid w:val="00BD4A18"/>
    <w:rsid w:val="00BD654F"/>
    <w:rsid w:val="00BD6DB2"/>
    <w:rsid w:val="00BD73A1"/>
    <w:rsid w:val="00BE11CF"/>
    <w:rsid w:val="00BE21AB"/>
    <w:rsid w:val="00BE254C"/>
    <w:rsid w:val="00BE55CB"/>
    <w:rsid w:val="00BE7067"/>
    <w:rsid w:val="00BF617A"/>
    <w:rsid w:val="00C0379D"/>
    <w:rsid w:val="00C03931"/>
    <w:rsid w:val="00C05FE3"/>
    <w:rsid w:val="00C2136D"/>
    <w:rsid w:val="00C214EE"/>
    <w:rsid w:val="00C21F86"/>
    <w:rsid w:val="00C2314B"/>
    <w:rsid w:val="00C24971"/>
    <w:rsid w:val="00C25355"/>
    <w:rsid w:val="00C26BE5"/>
    <w:rsid w:val="00C26E4D"/>
    <w:rsid w:val="00C27909"/>
    <w:rsid w:val="00C27B03"/>
    <w:rsid w:val="00C314E1"/>
    <w:rsid w:val="00C34397"/>
    <w:rsid w:val="00C35962"/>
    <w:rsid w:val="00C40503"/>
    <w:rsid w:val="00C4095D"/>
    <w:rsid w:val="00C601D2"/>
    <w:rsid w:val="00C65BCC"/>
    <w:rsid w:val="00C66970"/>
    <w:rsid w:val="00C8691C"/>
    <w:rsid w:val="00CA168A"/>
    <w:rsid w:val="00CA2097"/>
    <w:rsid w:val="00CA357E"/>
    <w:rsid w:val="00CA3ACA"/>
    <w:rsid w:val="00CA44F9"/>
    <w:rsid w:val="00CA4A69"/>
    <w:rsid w:val="00CB2129"/>
    <w:rsid w:val="00CB5C67"/>
    <w:rsid w:val="00CC3E0C"/>
    <w:rsid w:val="00CC58D3"/>
    <w:rsid w:val="00CC784D"/>
    <w:rsid w:val="00CE2665"/>
    <w:rsid w:val="00CF538E"/>
    <w:rsid w:val="00D0337B"/>
    <w:rsid w:val="00D07777"/>
    <w:rsid w:val="00D079B2"/>
    <w:rsid w:val="00D114E9"/>
    <w:rsid w:val="00D154F5"/>
    <w:rsid w:val="00D172ED"/>
    <w:rsid w:val="00D17CD8"/>
    <w:rsid w:val="00D313B3"/>
    <w:rsid w:val="00D31690"/>
    <w:rsid w:val="00D429C6"/>
    <w:rsid w:val="00D47748"/>
    <w:rsid w:val="00D54CC3"/>
    <w:rsid w:val="00D6041A"/>
    <w:rsid w:val="00D633EB"/>
    <w:rsid w:val="00D82FF7"/>
    <w:rsid w:val="00D8347F"/>
    <w:rsid w:val="00D847FE"/>
    <w:rsid w:val="00D86B9C"/>
    <w:rsid w:val="00D90379"/>
    <w:rsid w:val="00D90A39"/>
    <w:rsid w:val="00D964EA"/>
    <w:rsid w:val="00D966D0"/>
    <w:rsid w:val="00DA0C59"/>
    <w:rsid w:val="00DA3991"/>
    <w:rsid w:val="00DA72A1"/>
    <w:rsid w:val="00DA7F95"/>
    <w:rsid w:val="00DB6AD4"/>
    <w:rsid w:val="00DB7E6C"/>
    <w:rsid w:val="00DD252A"/>
    <w:rsid w:val="00DD5A29"/>
    <w:rsid w:val="00DD5D9D"/>
    <w:rsid w:val="00DD7BAC"/>
    <w:rsid w:val="00DE35CB"/>
    <w:rsid w:val="00DE4D65"/>
    <w:rsid w:val="00DF0EF0"/>
    <w:rsid w:val="00DF1A98"/>
    <w:rsid w:val="00DF21E9"/>
    <w:rsid w:val="00DF22C7"/>
    <w:rsid w:val="00E00F14"/>
    <w:rsid w:val="00E06386"/>
    <w:rsid w:val="00E075C5"/>
    <w:rsid w:val="00E11668"/>
    <w:rsid w:val="00E122B7"/>
    <w:rsid w:val="00E24EB4"/>
    <w:rsid w:val="00E320ED"/>
    <w:rsid w:val="00E33AFB"/>
    <w:rsid w:val="00E34218"/>
    <w:rsid w:val="00E3780C"/>
    <w:rsid w:val="00E37973"/>
    <w:rsid w:val="00E379D6"/>
    <w:rsid w:val="00E43CB3"/>
    <w:rsid w:val="00E46282"/>
    <w:rsid w:val="00E5216E"/>
    <w:rsid w:val="00E61958"/>
    <w:rsid w:val="00E657C6"/>
    <w:rsid w:val="00E810D8"/>
    <w:rsid w:val="00E82344"/>
    <w:rsid w:val="00E84C82"/>
    <w:rsid w:val="00E84D64"/>
    <w:rsid w:val="00E87408"/>
    <w:rsid w:val="00E914C4"/>
    <w:rsid w:val="00E934F5"/>
    <w:rsid w:val="00E94E44"/>
    <w:rsid w:val="00E96961"/>
    <w:rsid w:val="00EA72EC"/>
    <w:rsid w:val="00EB11CB"/>
    <w:rsid w:val="00EB1C71"/>
    <w:rsid w:val="00EB275A"/>
    <w:rsid w:val="00EB2C45"/>
    <w:rsid w:val="00EB57CA"/>
    <w:rsid w:val="00EB786A"/>
    <w:rsid w:val="00EC1578"/>
    <w:rsid w:val="00EC1BFC"/>
    <w:rsid w:val="00EC1C72"/>
    <w:rsid w:val="00EC3CC9"/>
    <w:rsid w:val="00EC680A"/>
    <w:rsid w:val="00EE25CB"/>
    <w:rsid w:val="00EE2BED"/>
    <w:rsid w:val="00EE374B"/>
    <w:rsid w:val="00EE6A4A"/>
    <w:rsid w:val="00EF2869"/>
    <w:rsid w:val="00EF4AFC"/>
    <w:rsid w:val="00EF6FAD"/>
    <w:rsid w:val="00F11BB5"/>
    <w:rsid w:val="00F1417B"/>
    <w:rsid w:val="00F17A17"/>
    <w:rsid w:val="00F208A0"/>
    <w:rsid w:val="00F2115E"/>
    <w:rsid w:val="00F30ABD"/>
    <w:rsid w:val="00F34B99"/>
    <w:rsid w:val="00F51CF2"/>
    <w:rsid w:val="00F52DAB"/>
    <w:rsid w:val="00F543F0"/>
    <w:rsid w:val="00F55E3E"/>
    <w:rsid w:val="00F57601"/>
    <w:rsid w:val="00F649AF"/>
    <w:rsid w:val="00F73F99"/>
    <w:rsid w:val="00F80D9F"/>
    <w:rsid w:val="00F81D29"/>
    <w:rsid w:val="00F90BE5"/>
    <w:rsid w:val="00F91C4D"/>
    <w:rsid w:val="00F92FD9"/>
    <w:rsid w:val="00FA5EF7"/>
    <w:rsid w:val="00FA6684"/>
    <w:rsid w:val="00FA731E"/>
    <w:rsid w:val="00FA7BD0"/>
    <w:rsid w:val="00FB1DCF"/>
    <w:rsid w:val="00FB2B38"/>
    <w:rsid w:val="00FC4FA1"/>
    <w:rsid w:val="00FC6218"/>
    <w:rsid w:val="00FC6358"/>
    <w:rsid w:val="00FC7102"/>
    <w:rsid w:val="00FD320D"/>
    <w:rsid w:val="00FD6E9F"/>
    <w:rsid w:val="00FE1B98"/>
    <w:rsid w:val="00FE23DE"/>
    <w:rsid w:val="00FE46DE"/>
    <w:rsid w:val="00FF54A3"/>
    <w:rsid w:val="07476C95"/>
    <w:rsid w:val="0CC64421"/>
    <w:rsid w:val="0FA37018"/>
    <w:rsid w:val="108C0018"/>
    <w:rsid w:val="12073D21"/>
    <w:rsid w:val="14BF1DB8"/>
    <w:rsid w:val="178773DB"/>
    <w:rsid w:val="1B237A48"/>
    <w:rsid w:val="1CB13329"/>
    <w:rsid w:val="203769FC"/>
    <w:rsid w:val="25C5750B"/>
    <w:rsid w:val="2AA576E6"/>
    <w:rsid w:val="2F17588E"/>
    <w:rsid w:val="36E56807"/>
    <w:rsid w:val="39A76932"/>
    <w:rsid w:val="39D37A09"/>
    <w:rsid w:val="3B651045"/>
    <w:rsid w:val="3CDA3436"/>
    <w:rsid w:val="3CED5C08"/>
    <w:rsid w:val="3D7D2EAF"/>
    <w:rsid w:val="3ECC06EA"/>
    <w:rsid w:val="4027418E"/>
    <w:rsid w:val="4049040B"/>
    <w:rsid w:val="40DA503F"/>
    <w:rsid w:val="43850071"/>
    <w:rsid w:val="43EA3FF3"/>
    <w:rsid w:val="446A782D"/>
    <w:rsid w:val="44B84FFA"/>
    <w:rsid w:val="45E919AD"/>
    <w:rsid w:val="46641001"/>
    <w:rsid w:val="472743AE"/>
    <w:rsid w:val="4BB33868"/>
    <w:rsid w:val="4EFB6FA0"/>
    <w:rsid w:val="4FA24324"/>
    <w:rsid w:val="52F32973"/>
    <w:rsid w:val="56A716A3"/>
    <w:rsid w:val="5ED43C0B"/>
    <w:rsid w:val="5F385DD4"/>
    <w:rsid w:val="60607D44"/>
    <w:rsid w:val="6170519B"/>
    <w:rsid w:val="63F503CC"/>
    <w:rsid w:val="65807910"/>
    <w:rsid w:val="65E41884"/>
    <w:rsid w:val="6A0E6096"/>
    <w:rsid w:val="6A4E7F3E"/>
    <w:rsid w:val="6CE53EF6"/>
    <w:rsid w:val="6E55751C"/>
    <w:rsid w:val="711312B2"/>
    <w:rsid w:val="72723E21"/>
    <w:rsid w:val="7A35020C"/>
    <w:rsid w:val="7B3F4B30"/>
    <w:rsid w:val="7D8C7FAC"/>
    <w:rsid w:val="7DDA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qFormat/>
    <w:uiPriority w:val="1"/>
    <w:rPr>
      <w:rFonts w:ascii="宋体" w:hAnsi="宋体" w:cs="宋体"/>
      <w:szCs w:val="21"/>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link w:val="140"/>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semiHidden/>
    <w:qFormat/>
    <w:uiPriority w:val="0"/>
    <w:rPr>
      <w:vertAlign w:val="superscript"/>
    </w:rPr>
  </w:style>
  <w:style w:type="paragraph" w:customStyle="1" w:styleId="3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0">
    <w:name w:val="注：（正文）"/>
    <w:basedOn w:val="41"/>
    <w:next w:val="23"/>
    <w:qFormat/>
    <w:uiPriority w:val="0"/>
  </w:style>
  <w:style w:type="paragraph" w:customStyle="1" w:styleId="41">
    <w:name w:val="注："/>
    <w:next w:val="23"/>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42">
    <w:name w:val="实施日期"/>
    <w:basedOn w:val="43"/>
    <w:qFormat/>
    <w:uiPriority w:val="0"/>
    <w:pPr>
      <w:framePr w:wrap="around" w:vAnchor="page" w:hAnchor="text"/>
      <w:jc w:val="right"/>
    </w:pPr>
  </w:style>
  <w:style w:type="paragraph" w:customStyle="1" w:styleId="4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4">
    <w:name w:val="一级条标题"/>
    <w:next w:val="2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一级无"/>
    <w:basedOn w:val="44"/>
    <w:qFormat/>
    <w:uiPriority w:val="0"/>
    <w:pPr>
      <w:spacing w:before="0" w:beforeLines="0" w:after="0" w:afterLines="0"/>
    </w:pPr>
    <w:rPr>
      <w:rFonts w:ascii="宋体" w:eastAsia="宋体"/>
    </w:rPr>
  </w:style>
  <w:style w:type="paragraph" w:customStyle="1" w:styleId="46">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styleId="47">
    <w:name w:val="List Paragraph"/>
    <w:basedOn w:val="1"/>
    <w:qFormat/>
    <w:uiPriority w:val="34"/>
    <w:pPr>
      <w:ind w:firstLine="420" w:firstLineChars="200"/>
    </w:pPr>
  </w:style>
  <w:style w:type="paragraph" w:customStyle="1" w:styleId="48">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49">
    <w:name w:val="五级无"/>
    <w:basedOn w:val="50"/>
    <w:qFormat/>
    <w:uiPriority w:val="0"/>
    <w:pPr>
      <w:spacing w:before="0" w:beforeLines="0" w:after="0" w:afterLines="0"/>
    </w:pPr>
    <w:rPr>
      <w:rFonts w:ascii="宋体" w:eastAsia="宋体"/>
    </w:rPr>
  </w:style>
  <w:style w:type="paragraph" w:customStyle="1" w:styleId="50">
    <w:name w:val="五级条标题"/>
    <w:basedOn w:val="51"/>
    <w:next w:val="23"/>
    <w:qFormat/>
    <w:uiPriority w:val="0"/>
    <w:pPr>
      <w:numPr>
        <w:ilvl w:val="5"/>
      </w:numPr>
      <w:outlineLvl w:val="6"/>
    </w:pPr>
  </w:style>
  <w:style w:type="paragraph" w:customStyle="1" w:styleId="51">
    <w:name w:val="四级条标题"/>
    <w:basedOn w:val="52"/>
    <w:next w:val="23"/>
    <w:qFormat/>
    <w:uiPriority w:val="0"/>
    <w:pPr>
      <w:numPr>
        <w:ilvl w:val="4"/>
      </w:numPr>
      <w:outlineLvl w:val="5"/>
    </w:pPr>
  </w:style>
  <w:style w:type="paragraph" w:customStyle="1" w:styleId="52">
    <w:name w:val="三级条标题"/>
    <w:basedOn w:val="53"/>
    <w:next w:val="23"/>
    <w:qFormat/>
    <w:uiPriority w:val="0"/>
    <w:pPr>
      <w:numPr>
        <w:ilvl w:val="3"/>
      </w:numPr>
      <w:outlineLvl w:val="4"/>
    </w:pPr>
  </w:style>
  <w:style w:type="paragraph" w:customStyle="1" w:styleId="53">
    <w:name w:val="二级条标题"/>
    <w:basedOn w:val="44"/>
    <w:next w:val="23"/>
    <w:qFormat/>
    <w:uiPriority w:val="0"/>
    <w:pPr>
      <w:numPr>
        <w:ilvl w:val="2"/>
      </w:numPr>
      <w:spacing w:before="50" w:after="50"/>
      <w:outlineLvl w:val="3"/>
    </w:pPr>
  </w:style>
  <w:style w:type="paragraph" w:customStyle="1" w:styleId="54">
    <w:name w:val="标准书眉_偶数页"/>
    <w:basedOn w:val="55"/>
    <w:next w:val="1"/>
    <w:qFormat/>
    <w:uiPriority w:val="0"/>
    <w:pPr>
      <w:tabs>
        <w:tab w:val="center" w:pos="4154"/>
        <w:tab w:val="right" w:pos="8306"/>
      </w:tabs>
      <w:jc w:val="left"/>
    </w:pPr>
  </w:style>
  <w:style w:type="paragraph" w:customStyle="1" w:styleId="5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6">
    <w:name w:val="封面标准文稿编辑信息2"/>
    <w:basedOn w:val="57"/>
    <w:qFormat/>
    <w:uiPriority w:val="0"/>
    <w:pPr>
      <w:framePr w:wrap="around" w:y="4469"/>
    </w:pPr>
  </w:style>
  <w:style w:type="paragraph" w:customStyle="1" w:styleId="57">
    <w:name w:val="封面标准文稿编辑信息"/>
    <w:basedOn w:val="58"/>
    <w:qFormat/>
    <w:uiPriority w:val="0"/>
    <w:pPr>
      <w:framePr w:wrap="around"/>
      <w:spacing w:before="180" w:line="180" w:lineRule="exact"/>
    </w:pPr>
    <w:rPr>
      <w:sz w:val="21"/>
    </w:rPr>
  </w:style>
  <w:style w:type="paragraph" w:customStyle="1" w:styleId="58">
    <w:name w:val="封面标准文稿类别"/>
    <w:basedOn w:val="59"/>
    <w:qFormat/>
    <w:uiPriority w:val="0"/>
    <w:pPr>
      <w:framePr w:wrap="around"/>
      <w:spacing w:after="160" w:line="240" w:lineRule="auto"/>
    </w:pPr>
    <w:rPr>
      <w:sz w:val="24"/>
    </w:rPr>
  </w:style>
  <w:style w:type="paragraph" w:customStyle="1" w:styleId="59">
    <w:name w:val="封面一致性程度标识"/>
    <w:basedOn w:val="60"/>
    <w:qFormat/>
    <w:uiPriority w:val="0"/>
    <w:pPr>
      <w:framePr w:wrap="around"/>
      <w:spacing w:before="440"/>
    </w:pPr>
    <w:rPr>
      <w:rFonts w:ascii="宋体" w:eastAsia="宋体"/>
    </w:r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附录图标题"/>
    <w:basedOn w:val="1"/>
    <w:next w:val="23"/>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附录二级条标题"/>
    <w:basedOn w:val="1"/>
    <w:next w:val="23"/>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9">
    <w:name w:val="附录四级条标题"/>
    <w:basedOn w:val="70"/>
    <w:next w:val="23"/>
    <w:qFormat/>
    <w:uiPriority w:val="0"/>
    <w:pPr>
      <w:numPr>
        <w:ilvl w:val="5"/>
      </w:numPr>
      <w:tabs>
        <w:tab w:val="left" w:pos="360"/>
      </w:tabs>
      <w:outlineLvl w:val="5"/>
    </w:pPr>
  </w:style>
  <w:style w:type="paragraph" w:customStyle="1" w:styleId="70">
    <w:name w:val="附录三级条标题"/>
    <w:basedOn w:val="67"/>
    <w:next w:val="23"/>
    <w:qFormat/>
    <w:uiPriority w:val="0"/>
    <w:pPr>
      <w:numPr>
        <w:ilvl w:val="4"/>
      </w:numPr>
      <w:outlineLvl w:val="4"/>
    </w:pPr>
  </w:style>
  <w:style w:type="paragraph" w:customStyle="1" w:styleId="71">
    <w:name w:val="列项◆（三级）"/>
    <w:basedOn w:val="1"/>
    <w:qFormat/>
    <w:uiPriority w:val="0"/>
    <w:pPr>
      <w:numPr>
        <w:ilvl w:val="2"/>
        <w:numId w:val="6"/>
      </w:numPr>
    </w:pPr>
    <w:rPr>
      <w:rFonts w:ascii="宋体"/>
      <w:szCs w:val="21"/>
    </w:rPr>
  </w:style>
  <w:style w:type="paragraph" w:customStyle="1" w:styleId="72">
    <w:name w:val="终结线"/>
    <w:basedOn w:val="1"/>
    <w:qFormat/>
    <w:uiPriority w:val="0"/>
    <w:pPr>
      <w:framePr w:hSpace="181" w:vSpace="181" w:wrap="around" w:vAnchor="text" w:hAnchor="margin" w:xAlign="center" w:y="285"/>
    </w:pPr>
  </w:style>
  <w:style w:type="paragraph" w:customStyle="1" w:styleId="73">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74">
    <w:name w:val="条文脚注"/>
    <w:basedOn w:val="24"/>
    <w:qFormat/>
    <w:uiPriority w:val="0"/>
    <w:pPr>
      <w:numPr>
        <w:numId w:val="0"/>
      </w:numPr>
      <w:jc w:val="both"/>
    </w:pPr>
  </w:style>
  <w:style w:type="paragraph" w:customStyle="1" w:styleId="75">
    <w:name w:val="二级无"/>
    <w:basedOn w:val="53"/>
    <w:qFormat/>
    <w:uiPriority w:val="0"/>
    <w:pPr>
      <w:spacing w:before="0" w:beforeLines="0" w:after="0" w:afterLines="0"/>
    </w:pPr>
    <w:rPr>
      <w:rFonts w:ascii="宋体" w:eastAsia="宋体"/>
    </w:rPr>
  </w:style>
  <w:style w:type="paragraph" w:customStyle="1" w:styleId="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7">
    <w:name w:val="附录四级无"/>
    <w:basedOn w:val="69"/>
    <w:qFormat/>
    <w:uiPriority w:val="0"/>
    <w:pPr>
      <w:tabs>
        <w:tab w:val="clear" w:pos="360"/>
      </w:tabs>
      <w:spacing w:before="0" w:beforeLines="0" w:after="0" w:afterLines="0"/>
    </w:pPr>
    <w:rPr>
      <w:rFonts w:ascii="宋体" w:eastAsia="宋体"/>
      <w:szCs w:val="21"/>
    </w:rPr>
  </w:style>
  <w:style w:type="paragraph" w:customStyle="1" w:styleId="78">
    <w:name w:val="封面标准名称2"/>
    <w:basedOn w:val="61"/>
    <w:qFormat/>
    <w:uiPriority w:val="0"/>
    <w:pPr>
      <w:framePr w:wrap="around" w:y="4469"/>
      <w:spacing w:before="630" w:beforeLines="630"/>
    </w:pPr>
  </w:style>
  <w:style w:type="paragraph" w:customStyle="1" w:styleId="7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0">
    <w:name w:val="正文公式编号制表符"/>
    <w:basedOn w:val="23"/>
    <w:next w:val="23"/>
    <w:qFormat/>
    <w:uiPriority w:val="0"/>
    <w:pPr>
      <w:ind w:firstLine="0" w:firstLineChars="0"/>
    </w:pPr>
  </w:style>
  <w:style w:type="paragraph" w:customStyle="1" w:styleId="81">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2">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83">
    <w:name w:val="其他标准标志"/>
    <w:basedOn w:val="84"/>
    <w:qFormat/>
    <w:uiPriority w:val="0"/>
    <w:pPr>
      <w:framePr w:w="6101" w:wrap="around" w:vAnchor="page" w:hAnchor="page" w:x="4673" w:y="942"/>
    </w:pPr>
    <w:rPr>
      <w:w w:val="130"/>
    </w:rPr>
  </w:style>
  <w:style w:type="paragraph" w:customStyle="1" w:styleId="8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5">
    <w:name w:val="附录二级无"/>
    <w:basedOn w:val="67"/>
    <w:qFormat/>
    <w:uiPriority w:val="0"/>
    <w:pPr>
      <w:tabs>
        <w:tab w:val="clear" w:pos="360"/>
      </w:tabs>
      <w:spacing w:before="0" w:beforeLines="0" w:after="0" w:afterLines="0"/>
    </w:pPr>
    <w:rPr>
      <w:rFonts w:ascii="宋体" w:eastAsia="宋体"/>
      <w:szCs w:val="21"/>
    </w:rPr>
  </w:style>
  <w:style w:type="paragraph" w:customStyle="1" w:styleId="8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附录五级条标题"/>
    <w:basedOn w:val="69"/>
    <w:next w:val="23"/>
    <w:qFormat/>
    <w:uiPriority w:val="0"/>
    <w:pPr>
      <w:numPr>
        <w:ilvl w:val="6"/>
      </w:numPr>
      <w:outlineLvl w:val="6"/>
    </w:pPr>
  </w:style>
  <w:style w:type="paragraph" w:customStyle="1" w:styleId="89">
    <w:name w:val="图标脚注说明"/>
    <w:basedOn w:val="23"/>
    <w:qFormat/>
    <w:uiPriority w:val="0"/>
    <w:pPr>
      <w:ind w:left="840" w:hanging="420" w:firstLineChars="0"/>
    </w:pPr>
    <w:rPr>
      <w:sz w:val="18"/>
      <w:szCs w:val="18"/>
    </w:rPr>
  </w:style>
  <w:style w:type="paragraph" w:customStyle="1" w:styleId="90">
    <w:name w:val="附录一级条标题"/>
    <w:basedOn w:val="91"/>
    <w:next w:val="23"/>
    <w:qFormat/>
    <w:uiPriority w:val="0"/>
    <w:pPr>
      <w:numPr>
        <w:ilvl w:val="2"/>
      </w:numPr>
      <w:tabs>
        <w:tab w:val="left" w:pos="360"/>
      </w:tabs>
      <w:autoSpaceDN w:val="0"/>
      <w:spacing w:before="50" w:beforeLines="50" w:after="50" w:afterLines="50"/>
      <w:outlineLvl w:val="2"/>
    </w:pPr>
  </w:style>
  <w:style w:type="paragraph" w:customStyle="1" w:styleId="91">
    <w:name w:val="附录章标题"/>
    <w:next w:val="23"/>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附录公式"/>
    <w:basedOn w:val="23"/>
    <w:next w:val="23"/>
    <w:link w:val="136"/>
    <w:qFormat/>
    <w:uiPriority w:val="0"/>
  </w:style>
  <w:style w:type="paragraph" w:customStyle="1" w:styleId="93">
    <w:name w:val="其他实施日期"/>
    <w:basedOn w:val="42"/>
    <w:qFormat/>
    <w:uiPriority w:val="0"/>
    <w:pPr>
      <w:framePr w:wrap="around"/>
    </w:pPr>
  </w:style>
  <w:style w:type="paragraph" w:customStyle="1" w:styleId="9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5">
    <w:name w:val="封面标准英文名称2"/>
    <w:basedOn w:val="60"/>
    <w:qFormat/>
    <w:uiPriority w:val="0"/>
    <w:pPr>
      <w:framePr w:wrap="around" w:y="4469"/>
    </w:pPr>
  </w:style>
  <w:style w:type="paragraph" w:customStyle="1" w:styleId="96">
    <w:name w:val="附录一级无"/>
    <w:basedOn w:val="90"/>
    <w:qFormat/>
    <w:uiPriority w:val="0"/>
    <w:pPr>
      <w:tabs>
        <w:tab w:val="clear" w:pos="360"/>
      </w:tabs>
      <w:spacing w:before="0" w:beforeLines="0" w:after="0" w:afterLines="0"/>
    </w:pPr>
    <w:rPr>
      <w:rFonts w:ascii="宋体" w:eastAsia="宋体"/>
      <w:szCs w:val="21"/>
    </w:rPr>
  </w:style>
  <w:style w:type="paragraph" w:customStyle="1" w:styleId="9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100">
    <w:name w:val="示例×："/>
    <w:basedOn w:val="101"/>
    <w:qFormat/>
    <w:uiPriority w:val="0"/>
    <w:pPr>
      <w:numPr>
        <w:numId w:val="9"/>
      </w:numPr>
      <w:spacing w:before="0" w:beforeLines="0" w:after="0" w:afterLines="0"/>
      <w:outlineLvl w:val="9"/>
    </w:pPr>
    <w:rPr>
      <w:rFonts w:ascii="宋体" w:eastAsia="宋体"/>
      <w:sz w:val="18"/>
      <w:szCs w:val="18"/>
    </w:rPr>
  </w:style>
  <w:style w:type="paragraph" w:customStyle="1" w:styleId="101">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附录表标题"/>
    <w:basedOn w:val="1"/>
    <w:next w:val="23"/>
    <w:qFormat/>
    <w:uiPriority w:val="0"/>
    <w:pPr>
      <w:numPr>
        <w:ilvl w:val="1"/>
        <w:numId w:val="10"/>
      </w:numPr>
      <w:tabs>
        <w:tab w:val="left" w:pos="180"/>
      </w:tabs>
      <w:spacing w:before="50" w:beforeLines="50" w:after="50" w:afterLines="50"/>
      <w:ind w:left="0" w:firstLine="0"/>
      <w:jc w:val="center"/>
    </w:pPr>
    <w:rPr>
      <w:rFonts w:ascii="黑体" w:eastAsia="黑体"/>
      <w:szCs w:val="21"/>
    </w:rPr>
  </w:style>
  <w:style w:type="paragraph" w:customStyle="1" w:styleId="104">
    <w:name w:val="图表脚注说明"/>
    <w:basedOn w:val="1"/>
    <w:qFormat/>
    <w:uiPriority w:val="0"/>
    <w:pPr>
      <w:numPr>
        <w:ilvl w:val="0"/>
        <w:numId w:val="11"/>
      </w:numPr>
    </w:pPr>
    <w:rPr>
      <w:rFonts w:ascii="宋体"/>
      <w:sz w:val="18"/>
      <w:szCs w:val="18"/>
    </w:rPr>
  </w:style>
  <w:style w:type="paragraph" w:customStyle="1" w:styleId="105">
    <w:name w:val="封面一致性程度标识2"/>
    <w:basedOn w:val="59"/>
    <w:qFormat/>
    <w:uiPriority w:val="0"/>
    <w:pPr>
      <w:framePr w:wrap="around" w:y="4469"/>
    </w:pPr>
  </w:style>
  <w:style w:type="paragraph" w:customStyle="1" w:styleId="10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7">
    <w:name w:val="正文图标题"/>
    <w:next w:val="23"/>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8">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9">
    <w:name w:val="首示例"/>
    <w:next w:val="23"/>
    <w:link w:val="134"/>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其他发布部门"/>
    <w:basedOn w:val="112"/>
    <w:qFormat/>
    <w:uiPriority w:val="0"/>
    <w:pPr>
      <w:framePr w:wrap="around" w:y="15310"/>
      <w:spacing w:line="0" w:lineRule="atLeast"/>
    </w:pPr>
    <w:rPr>
      <w:rFonts w:ascii="黑体" w:eastAsia="黑体"/>
      <w:b w:val="0"/>
    </w:rPr>
  </w:style>
  <w:style w:type="paragraph" w:customStyle="1" w:styleId="11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3">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14">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115">
    <w:name w:val="示例后文字"/>
    <w:basedOn w:val="23"/>
    <w:next w:val="23"/>
    <w:qFormat/>
    <w:uiPriority w:val="0"/>
    <w:pPr>
      <w:ind w:firstLine="360"/>
    </w:pPr>
    <w:rPr>
      <w:sz w:val="18"/>
    </w:rPr>
  </w:style>
  <w:style w:type="paragraph" w:customStyle="1" w:styleId="116">
    <w:name w:val="附录五级无"/>
    <w:basedOn w:val="88"/>
    <w:qFormat/>
    <w:uiPriority w:val="0"/>
    <w:pPr>
      <w:tabs>
        <w:tab w:val="clear" w:pos="360"/>
      </w:tabs>
      <w:spacing w:before="0" w:beforeLines="0" w:after="0" w:afterLines="0"/>
    </w:pPr>
    <w:rPr>
      <w:rFonts w:ascii="宋体" w:eastAsia="宋体"/>
      <w:szCs w:val="21"/>
    </w:rPr>
  </w:style>
  <w:style w:type="paragraph" w:customStyle="1" w:styleId="117">
    <w:name w:val="其他发布日期"/>
    <w:basedOn w:val="43"/>
    <w:qFormat/>
    <w:uiPriority w:val="0"/>
    <w:pPr>
      <w:framePr w:wrap="around" w:vAnchor="page" w:hAnchor="text" w:x="1419"/>
    </w:pPr>
  </w:style>
  <w:style w:type="paragraph" w:customStyle="1" w:styleId="118">
    <w:name w:val="附录表标号"/>
    <w:basedOn w:val="1"/>
    <w:next w:val="23"/>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119">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20">
    <w:name w:val="三级无"/>
    <w:basedOn w:val="52"/>
    <w:qFormat/>
    <w:uiPriority w:val="0"/>
    <w:pPr>
      <w:spacing w:before="0" w:beforeLines="0" w:after="0" w:afterLines="0"/>
    </w:pPr>
    <w:rPr>
      <w:rFonts w:ascii="宋体" w:eastAsia="宋体"/>
    </w:rPr>
  </w:style>
  <w:style w:type="paragraph" w:customStyle="1" w:styleId="12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正文表标题"/>
    <w:next w:val="23"/>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3">
    <w:name w:val="附录标题"/>
    <w:basedOn w:val="23"/>
    <w:next w:val="23"/>
    <w:qFormat/>
    <w:uiPriority w:val="0"/>
    <w:pPr>
      <w:ind w:firstLine="0" w:firstLineChars="0"/>
      <w:jc w:val="center"/>
    </w:pPr>
    <w:rPr>
      <w:rFonts w:ascii="黑体" w:eastAsia="黑体"/>
    </w:rPr>
  </w:style>
  <w:style w:type="paragraph" w:customStyle="1" w:styleId="124">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25">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26">
    <w:name w:val="示例"/>
    <w:next w:val="127"/>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8">
    <w:name w:val="附录标识"/>
    <w:basedOn w:val="1"/>
    <w:next w:val="23"/>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9">
    <w:name w:val="附录三级无"/>
    <w:basedOn w:val="70"/>
    <w:qFormat/>
    <w:uiPriority w:val="0"/>
    <w:pPr>
      <w:tabs>
        <w:tab w:val="clear" w:pos="360"/>
      </w:tabs>
      <w:spacing w:before="0" w:beforeLines="0" w:after="0" w:afterLines="0"/>
    </w:pPr>
    <w:rPr>
      <w:rFonts w:ascii="宋体" w:eastAsia="宋体"/>
      <w:szCs w:val="21"/>
    </w:rPr>
  </w:style>
  <w:style w:type="paragraph" w:customStyle="1" w:styleId="130">
    <w:name w:val="四级无"/>
    <w:basedOn w:val="51"/>
    <w:qFormat/>
    <w:uiPriority w:val="0"/>
    <w:pPr>
      <w:spacing w:before="0" w:beforeLines="0" w:after="0" w:afterLines="0"/>
    </w:pPr>
    <w:rPr>
      <w:rFonts w:ascii="宋体" w:eastAsia="宋体"/>
    </w:rPr>
  </w:style>
  <w:style w:type="paragraph" w:customStyle="1" w:styleId="131">
    <w:name w:val="封面标准文稿类别2"/>
    <w:basedOn w:val="58"/>
    <w:qFormat/>
    <w:uiPriority w:val="0"/>
    <w:pPr>
      <w:framePr w:wrap="around" w:y="4469"/>
    </w:pPr>
  </w:style>
  <w:style w:type="paragraph" w:customStyle="1" w:styleId="13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33">
    <w:name w:val="段 Char"/>
    <w:link w:val="23"/>
    <w:qFormat/>
    <w:uiPriority w:val="0"/>
    <w:rPr>
      <w:rFonts w:ascii="宋体"/>
      <w:sz w:val="21"/>
      <w:lang w:val="en-US" w:eastAsia="zh-CN" w:bidi="ar-SA"/>
    </w:rPr>
  </w:style>
  <w:style w:type="character" w:customStyle="1" w:styleId="134">
    <w:name w:val="首示例 Char"/>
    <w:link w:val="109"/>
    <w:qFormat/>
    <w:uiPriority w:val="0"/>
    <w:rPr>
      <w:rFonts w:ascii="宋体" w:hAnsi="宋体"/>
      <w:kern w:val="2"/>
      <w:sz w:val="18"/>
      <w:szCs w:val="18"/>
      <w:lang w:val="en-US" w:eastAsia="zh-CN" w:bidi="ar-SA"/>
    </w:rPr>
  </w:style>
  <w:style w:type="character" w:customStyle="1" w:styleId="135">
    <w:name w:val="段 Char Char"/>
    <w:qFormat/>
    <w:locked/>
    <w:uiPriority w:val="0"/>
    <w:rPr>
      <w:rFonts w:ascii="宋体" w:hAnsi="宋体" w:eastAsia="宋体"/>
      <w:sz w:val="21"/>
      <w:lang w:bidi="ar-SA"/>
    </w:rPr>
  </w:style>
  <w:style w:type="character" w:customStyle="1" w:styleId="136">
    <w:name w:val="附录公式 Char"/>
    <w:basedOn w:val="133"/>
    <w:link w:val="92"/>
    <w:qFormat/>
    <w:uiPriority w:val="0"/>
    <w:rPr>
      <w:rFonts w:ascii="宋体"/>
      <w:sz w:val="21"/>
      <w:lang w:val="en-US" w:eastAsia="zh-CN" w:bidi="ar-SA"/>
    </w:rPr>
  </w:style>
  <w:style w:type="character" w:customStyle="1" w:styleId="137">
    <w:name w:val="发布"/>
    <w:basedOn w:val="33"/>
    <w:qFormat/>
    <w:uiPriority w:val="0"/>
    <w:rPr>
      <w:rFonts w:ascii="黑体" w:eastAsia="黑体"/>
      <w:spacing w:val="85"/>
      <w:w w:val="100"/>
      <w:position w:val="3"/>
      <w:sz w:val="28"/>
      <w:szCs w:val="28"/>
    </w:rPr>
  </w:style>
  <w:style w:type="character" w:customStyle="1" w:styleId="138">
    <w:name w:val="标题 1 字符"/>
    <w:basedOn w:val="33"/>
    <w:link w:val="2"/>
    <w:qFormat/>
    <w:uiPriority w:val="0"/>
    <w:rPr>
      <w:b/>
      <w:bCs/>
      <w:kern w:val="44"/>
      <w:sz w:val="44"/>
      <w:szCs w:val="44"/>
    </w:rPr>
  </w:style>
  <w:style w:type="paragraph" w:customStyle="1" w:styleId="1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40">
    <w:name w:val="页脚 字符"/>
    <w:basedOn w:val="33"/>
    <w:link w:val="17"/>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FA78-0ED7-4393-9BCE-84A92830D76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13</Pages>
  <Words>3895</Words>
  <Characters>4310</Characters>
  <Lines>52</Lines>
  <Paragraphs>14</Paragraphs>
  <TotalTime>18</TotalTime>
  <ScaleCrop>false</ScaleCrop>
  <LinksUpToDate>false</LinksUpToDate>
  <CharactersWithSpaces>4658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2021-05-07T08:00:00Z</dcterms:created>
  <dc:creator>CNIS</dc:creator>
  <cp:lastModifiedBy>指南者咨询空心木</cp:lastModifiedBy>
  <cp:lastPrinted>2021-04-26T01:46:00Z</cp:lastPrinted>
  <dcterms:modified xsi:type="dcterms:W3CDTF">2023-10-13T12:59:20Z</dcterms:modified>
  <dc:title>标准名称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B158CFDF03F14D5582DBA3ADFDE89DE8</vt:lpwstr>
  </property>
</Properties>
</file>