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音像记录事项清单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15"/>
          <w:szCs w:val="15"/>
        </w:rPr>
      </w:pPr>
    </w:p>
    <w:tbl>
      <w:tblPr>
        <w:tblStyle w:val="3"/>
        <w:tblW w:w="13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0"/>
        <w:gridCol w:w="1338"/>
        <w:gridCol w:w="1295"/>
        <w:gridCol w:w="986"/>
        <w:gridCol w:w="1417"/>
        <w:gridCol w:w="1263"/>
        <w:gridCol w:w="1276"/>
        <w:gridCol w:w="2268"/>
        <w:gridCol w:w="1276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执法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执法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记录事项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记录场合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执法部门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记录人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开始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记录时间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记录过程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结束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记录时间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执法记录类别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现场检查环节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现场检查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现场检查全过程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现场检查场所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实施行政检查、行政处罚部门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实施行政检查、行政处罚人员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进入现场检查场所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记录现场检查全过程。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离开现场检查场所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抽样环节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抽样记录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抽样记录全过程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抽样场所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实施抽样部门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实施抽样人员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进入抽检场所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记录抽样全过程。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离开抽样场所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 w:val="0"/>
                <w:bCs/>
                <w:color w:val="000000"/>
                <w:kern w:val="0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听证环节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举行听证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听证全过程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听证场所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实施行政处罚、行政许可部门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实施行政处罚、行政许可人员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进入听证场所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记录听证全过程。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离开听证场所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证据保全环节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先行登记保存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先行登记保存、解除全过程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证据保全解除场所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进入证据保全解除场所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记录先行登记保存、解除全过程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离开保全场所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行政强制措施环节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查封、扣押、解除查扣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查封、扣押、解除查扣全过程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查封扣押、解除查扣场所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执行部门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执行人员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进入查封扣押解除场所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记录查封、扣押、解除全过程；记录查封扣押解除的物品详细情况。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离开查封扣押解除场所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行政许可重点环节</w:t>
            </w: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实地现场核查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实地核查全过程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核查场所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对口业务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科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进入核查场所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记录到达生产经营场所，接触企业人员，告知执法事项；对能够反应核查事项的证据资料进行记录。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离开核查场所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入户类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简易执法程序环节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ind w:firstLine="4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相对人提出争议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争议处理过程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执法检查场所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纠纷被发现时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记录争议处理全过程。记录显示纠纷起因、相对人状态、执法人员解决纠纷的全过程等。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纠纷解决完毕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文书送达环节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留置送达、公告送达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送达文书全过程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文书送达场所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执行部门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执行人员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到达文书送达场所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记录留置送达或公告送达文书的全过程。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文书送达环节结束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确认类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责令改正环节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限期整改环节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限期整改全过程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限期整改场所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进入限期整改场所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记录现场核查全过程。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离开限期整改场所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其他执法环节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执法人员认为有必要记录的事项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与相对人接触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接触场所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执法部门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执法人员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适时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记录能够反应相关事项或场景的全过程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适时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2"/>
                <w:szCs w:val="22"/>
              </w:rPr>
              <w:t>场景类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DELL-PC</dc:creator>
  <cp:lastModifiedBy>DELL-PC</cp:lastModifiedBy>
  <dcterms:modified xsi:type="dcterms:W3CDTF">2020-10-29T08:06:30Z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